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C" w:rsidRDefault="0021375C">
      <w:pPr>
        <w:rPr>
          <w:b/>
        </w:rPr>
      </w:pPr>
      <w:r w:rsidRPr="0021375C">
        <w:rPr>
          <w:b/>
        </w:rPr>
        <w:t>Перечень процедур по Оздоровительным программам, входящим в стоимость путёвки</w:t>
      </w: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«ЗДОРОВЫЙ ПОЗВОНОЧНИК И СУСТАВЫ»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назначается при хронических заболеваниях и травмах опорно-двигательного аппарата (позвоночника и суставов), с целью уменьшения болевого синдрома и увеличения объёма движений; для коррекции функциональных изменений позвоночника, проявляющихся болезненными ощущениями в спине, сопровождающих однообразный «стереотип» движений при профессиональной деятельности, сидячем образе жизни и гиподинамии; улучшает обмен веществ, стимулирует кровообращение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лимфодренаж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, расслабляет мышечное напряжение, повышает общий тонус организма и работоспособность.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боль в позвоночнике и суставах, их деформация, воспалительные изменения в суставах, нарушения подвижности суставов, приобретенные в результате травматических, воспалительных, неврологических поражений (артрит, артроз, контрактуры, полиартрит, спондилоартрит); остаточные явления после внутрисуставных переломов с местными трофическими расстройствами, болезненной костной мозолью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тугоподвижностью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; остеохондроз, грыжи,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протрузии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сколиотическая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болезнь (искривление позвоночника) 1-2 степени, плоскостопие, ранние деформации пальцев кистей и стоп.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982"/>
        <w:gridCol w:w="970"/>
        <w:gridCol w:w="928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— воротниковая зона, спина и суставы (20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зоны, спины, верхних и нижних конечностей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«Красивая осанка»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«Хвойный дар» (30 мин.)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ЛФК + тренажер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Евминова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для прохождения программы необходимо иметь результаты анализов и обследований: сертификат профилактических прививок, справку о </w:t>
      </w:r>
      <w:proofErr w:type="spell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санэпидокружении</w:t>
      </w:r>
      <w:proofErr w:type="spell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, общий анализ крови, общий анализ мочи, осмотр педиатра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«ЗДОРОВЫЙ РЕБЁНОК»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37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детей 7 – 14 лет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на основе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гипоаллергенных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, натуральных и растительных компонентов, разработана для часто болеющих детей с ослабленным иммунитетом; положительно влияет на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психоэмоциональную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сферу, снимает нервное напряжение и тревожное состояние, помогает расслабиться и успокоиться детям с синдромом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; оказывает противовоспалительное, антибактериальное, заживляющее и регенерирующее действия при кожных проблемах; успокаивает раздражённую кожу, улучшает защитные функции;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обладает оздоровительным эффектом на организм в целом.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часто болеющий ребёнок (ангина, фарингит, ларингит, тонзиллит), укрепление детского иммунитета, кожные проблемы, неврозы и тревожные состояния, синдром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6638"/>
        <w:gridCol w:w="1097"/>
        <w:gridCol w:w="1070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— воротниковая зона, спина (от 5 до 15 минут согласно возрасту)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массаж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композицией «Сила предков»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«Природная защита»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(ингаляции)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для прохождения программы необходимо иметь результаты анализов и обследований: сертификат профилактических прививок, справку о </w:t>
      </w:r>
      <w:proofErr w:type="spell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санэпидокружении</w:t>
      </w:r>
      <w:proofErr w:type="spell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, общий анализ крови, общий анализ мочи, осмотр педиатра)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 родителей)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«ЗДОРОВОЕ ДЫХАНИЕ»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разработана для оздоровления пациентов с патологией органов дыхания, для часто болеющих с ослабленным иммунитетом, путём восстановления и компенсации нарушенных функций на основе нормализации и повышении собственных </w:t>
      </w:r>
      <w:proofErr w:type="spellStart"/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>защитно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– приспособительных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механизмов, для стимуляции резервов организма; </w:t>
      </w: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оказывает благотворное влияние на сосудистую и вегетативную нервную системы через включение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энергообмена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клеток лёгких, направлена на увеличение объёма и нормализацию ритма дыхания, интенсивное насыщения организма кислородом; обладает антибактериальными, противовоспалительными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иммунномоделирующими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свойствами; оптимизирует функции дыхательной системы, повышает защитные силы органов дыхания, снижает вероятность обострений, уменьшает частоту, длительность и тяжесть течения заболеваний;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помогает поднять общий тонус; восстанавливает циркуляцию крови и лимфы; снимает физическое и нервное напряжения.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рецидивирующий и хронический бронхит, хроническая пневмония, частые простудные заболевания, хронические трахеиты и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трахеобронхиты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неспецифического или профессионального характера в фазе стойкой ремиссии.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925"/>
        <w:gridCol w:w="991"/>
        <w:gridCol w:w="952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грудной клетки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области грудной клетки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«Свободное дыхание»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«Хвойный дар»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— дыхательная гимнастика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(ингаляции)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«АНТИСТРЕСС»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>Действие: программа разработана для поднятия жизненного тонуса и увеличение физической активности, направлена на улучшение качества сна, снятия синдрома хронической усталости и эмоционального выгорания; оказывает гармонизирующее действие при перенапряжениях и нервной нагрузке, восстанавливает внутреннее спокойствие и комфорт, прекрасное самочувствие; поможет забыть о стрессах, даёт прилив сил.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синдром выгорания «менеджера», физическое и эмоциональное напряжение бизнесменов, неврозы и неврастении, бессонница, повышенная возбудимость центральной нервной системы,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вегетососудистые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6947"/>
        <w:gridCol w:w="983"/>
        <w:gridCol w:w="943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грудной клетки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головы, воротниковой зоны и спины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»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«Лавандовая нега»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ЛФК — дыхательная гимнастика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Default="0021375C">
      <w:pPr>
        <w:rPr>
          <w:b/>
        </w:rPr>
      </w:pP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Лечебно-оздоровительная программа</w:t>
      </w:r>
    </w:p>
    <w:p w:rsidR="0021375C" w:rsidRPr="0021375C" w:rsidRDefault="0021375C" w:rsidP="002137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75C">
        <w:rPr>
          <w:rFonts w:ascii="Times New Roman" w:eastAsia="Times New Roman" w:hAnsi="Times New Roman" w:cs="Times New Roman"/>
          <w:b/>
          <w:bCs/>
          <w:sz w:val="27"/>
          <w:szCs w:val="27"/>
        </w:rPr>
        <w:t>«АКТИВНОЕ ДОЛГОЛЕТИЕ»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Действие: программа разработана для поднятия общего тонуса и энергетического потенциала организма; обладает омолаживающим, </w:t>
      </w:r>
      <w:proofErr w:type="spellStart"/>
      <w:r w:rsidRPr="0021375C">
        <w:rPr>
          <w:rFonts w:ascii="Times New Roman" w:eastAsia="Times New Roman" w:hAnsi="Times New Roman" w:cs="Times New Roman"/>
          <w:sz w:val="24"/>
          <w:szCs w:val="24"/>
        </w:rPr>
        <w:t>антиоксидантным</w:t>
      </w:r>
      <w:proofErr w:type="spellEnd"/>
      <w:r w:rsidRPr="0021375C">
        <w:rPr>
          <w:rFonts w:ascii="Times New Roman" w:eastAsia="Times New Roman" w:hAnsi="Times New Roman" w:cs="Times New Roman"/>
          <w:sz w:val="24"/>
          <w:szCs w:val="24"/>
        </w:rPr>
        <w:t>, антиспазматическим, успокаивающим, укрепляющим сердечную мышцу действиями, стимулирует центральную нервную систему, снимает головную боль; стабилизирует АД, расслабляет мышцы, благотворно влияет на головной мозг, особенно при эмоциональных спазмах, головокружении и шуме в ушах; снижает нервное напряжение и повышенную возбудимость;</w:t>
      </w:r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помогает справиться с апатией, безразличием и потерей интереса к жизни, укрепляет память и улучшает ясность мышления.</w:t>
      </w:r>
    </w:p>
    <w:p w:rsidR="0021375C" w:rsidRPr="0021375C" w:rsidRDefault="0021375C" w:rsidP="0021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Показания: продление активного долголетия, омоложение организма, укрепление иммунитета, профилактика заболеваний опорно-двигательной системы, центральной и периферической нервной системы, дыхательной, </w:t>
      </w:r>
      <w:proofErr w:type="spellStart"/>
      <w:proofErr w:type="gramStart"/>
      <w:r w:rsidRPr="0021375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1375C">
        <w:rPr>
          <w:rFonts w:ascii="Times New Roman" w:eastAsia="Times New Roman" w:hAnsi="Times New Roman" w:cs="Times New Roman"/>
          <w:sz w:val="24"/>
          <w:szCs w:val="24"/>
        </w:rPr>
        <w:t xml:space="preserve"> систем вне обострения.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7010"/>
        <w:gridCol w:w="960"/>
        <w:gridCol w:w="917"/>
      </w:tblGrid>
      <w:tr w:rsidR="0021375C" w:rsidRPr="0021375C" w:rsidTr="002137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процедур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процедур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 и наблюдение врача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Климатотерапия «Морской воздух»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на область воротниковой зоны, «перчатки», «носки» (20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зоны, спины, верхних и нижних конечностей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«Активное долголетие»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Парение в кедровой бочке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фитосборами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Бальнеотерапия (жемчужная ванна или гидромассажная ванна с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аромакомпозицией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«Целебные травы» (30 мин.)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ЛФК —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капилляротерапия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молодости и долголетия по системе оздоровления 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Кацудзо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Ниши (30 мин.)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(</w:t>
            </w: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375C" w:rsidRPr="0021375C" w:rsidTr="00213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375C" w:rsidRPr="0021375C" w:rsidRDefault="0021375C" w:rsidP="0021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7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375C" w:rsidRPr="0021375C" w:rsidRDefault="0021375C" w:rsidP="0021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* для прохождения программы необходимо иметь результаты анализов и обследований: ФГ, ЭКГ (по показаниям), общий анализ крови, общий анализ мочи, осмотр гинеколога для женщин, осмотр уролога для мужчин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21375C">
        <w:rPr>
          <w:rFonts w:ascii="Times New Roman" w:eastAsia="Times New Roman" w:hAnsi="Times New Roman" w:cs="Times New Roman"/>
          <w:i/>
          <w:iCs/>
          <w:sz w:val="24"/>
          <w:szCs w:val="24"/>
        </w:rPr>
        <w:t>ополнительно (по желанию) назначение препаратов.</w:t>
      </w:r>
    </w:p>
    <w:p w:rsidR="0021375C" w:rsidRPr="0021375C" w:rsidRDefault="0021375C">
      <w:pPr>
        <w:rPr>
          <w:b/>
        </w:rPr>
      </w:pPr>
    </w:p>
    <w:sectPr w:rsidR="0021375C" w:rsidRPr="002137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5C" w:rsidRDefault="0021375C" w:rsidP="0021375C">
      <w:pPr>
        <w:spacing w:after="0" w:line="240" w:lineRule="auto"/>
      </w:pPr>
      <w:r>
        <w:separator/>
      </w:r>
    </w:p>
  </w:endnote>
  <w:endnote w:type="continuationSeparator" w:id="1">
    <w:p w:rsidR="0021375C" w:rsidRDefault="0021375C" w:rsidP="0021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5C" w:rsidRDefault="0021375C" w:rsidP="0021375C">
      <w:pPr>
        <w:spacing w:after="0" w:line="240" w:lineRule="auto"/>
      </w:pPr>
      <w:r>
        <w:separator/>
      </w:r>
    </w:p>
  </w:footnote>
  <w:footnote w:type="continuationSeparator" w:id="1">
    <w:p w:rsidR="0021375C" w:rsidRDefault="0021375C" w:rsidP="0021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5C" w:rsidRDefault="0021375C" w:rsidP="0021375C">
    <w:pPr>
      <w:pStyle w:val="a3"/>
      <w:jc w:val="right"/>
      <w:rPr>
        <w:rStyle w:val="a7"/>
        <w:b w:val="0"/>
        <w:sz w:val="16"/>
        <w:szCs w:val="16"/>
      </w:rPr>
    </w:pPr>
    <w:r>
      <w:rPr>
        <w:rStyle w:val="a7"/>
        <w:sz w:val="16"/>
        <w:szCs w:val="16"/>
      </w:rPr>
      <w:t xml:space="preserve">Пансионат «Солнечная Долина», п. </w:t>
    </w:r>
    <w:proofErr w:type="spellStart"/>
    <w:r>
      <w:rPr>
        <w:rStyle w:val="a7"/>
        <w:sz w:val="16"/>
        <w:szCs w:val="16"/>
      </w:rPr>
      <w:t>Оленёвка</w:t>
    </w:r>
    <w:proofErr w:type="spellEnd"/>
    <w:r>
      <w:rPr>
        <w:b/>
        <w:bCs/>
        <w:sz w:val="16"/>
        <w:szCs w:val="16"/>
      </w:rPr>
      <w:br/>
    </w:r>
    <w:r>
      <w:rPr>
        <w:rStyle w:val="a7"/>
        <w:sz w:val="16"/>
        <w:szCs w:val="16"/>
      </w:rPr>
      <w:t>8-800-550-34-80 - звонок по России бесплатный</w:t>
    </w:r>
  </w:p>
  <w:p w:rsidR="0021375C" w:rsidRDefault="0021375C" w:rsidP="0021375C">
    <w:pPr>
      <w:pStyle w:val="a3"/>
      <w:jc w:val="right"/>
      <w:rPr>
        <w:rStyle w:val="a7"/>
        <w:b w:val="0"/>
        <w:sz w:val="16"/>
        <w:szCs w:val="16"/>
        <w:lang w:val="en-US"/>
      </w:rPr>
    </w:pPr>
    <w:r>
      <w:rPr>
        <w:rStyle w:val="a7"/>
        <w:sz w:val="16"/>
        <w:szCs w:val="16"/>
      </w:rPr>
      <w:t>8-902-225-08-24, 8-86333-3-01-71</w:t>
    </w:r>
  </w:p>
  <w:p w:rsidR="0021375C" w:rsidRDefault="0021375C" w:rsidP="0021375C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16"/>
        <w:szCs w:val="16"/>
        <w:lang w:val="en-US"/>
      </w:rPr>
      <w:t>E-mail:</w:t>
    </w:r>
    <w:r>
      <w:rPr>
        <w:rFonts w:ascii="Times New Roman" w:hAnsi="Times New Roman" w:cs="Times New Roman"/>
        <w:sz w:val="16"/>
        <w:szCs w:val="16"/>
        <w:lang w:val="en-US"/>
      </w:rPr>
      <w:t xml:space="preserve"> info@krimsan.ru</w:t>
    </w:r>
  </w:p>
  <w:p w:rsidR="0021375C" w:rsidRDefault="00213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75C"/>
    <w:rsid w:val="0021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3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75C"/>
  </w:style>
  <w:style w:type="paragraph" w:styleId="a5">
    <w:name w:val="footer"/>
    <w:basedOn w:val="a"/>
    <w:link w:val="a6"/>
    <w:uiPriority w:val="99"/>
    <w:semiHidden/>
    <w:unhideWhenUsed/>
    <w:rsid w:val="0021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75C"/>
  </w:style>
  <w:style w:type="character" w:styleId="a7">
    <w:name w:val="Strong"/>
    <w:basedOn w:val="a0"/>
    <w:uiPriority w:val="22"/>
    <w:qFormat/>
    <w:rsid w:val="0021375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37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37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1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13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2018-12-05T14:26:00Z</dcterms:created>
  <dcterms:modified xsi:type="dcterms:W3CDTF">2018-12-05T14:33:00Z</dcterms:modified>
</cp:coreProperties>
</file>