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AB" w:rsidRDefault="005C57AB" w:rsidP="005C57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Лечебные программы в санатории «Алушта» 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ПРОГРАММА ДЛЯ ЛЕЧЕНИЯ ОПОРНО-ДВИГАТЕЛЬНОГО АППАРАТА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>: остеохондроз, межпозвоночные грыжи, радикулиты, сколиоз, спондилез.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рассчитан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на 10, 14, 18, 21 день</w:t>
      </w:r>
    </w:p>
    <w:tbl>
      <w:tblPr>
        <w:tblW w:w="90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5"/>
        <w:gridCol w:w="1038"/>
        <w:gridCol w:w="994"/>
        <w:gridCol w:w="980"/>
        <w:gridCol w:w="834"/>
      </w:tblGrid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14дн.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врача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специалиста узкого профиля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Инструментальные исследования: </w:t>
            </w: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ЭКГ (по показаниям)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ЛЕЧЕНИЕ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лечебных процедур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1.Диетотерапия</w:t>
            </w:r>
          </w:p>
        </w:tc>
        <w:tc>
          <w:tcPr>
            <w:tcW w:w="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Физиотерапия (2 из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-Ультразвук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-ЭВТ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-Электрофорез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-ДДТ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Озокеритопарафинолечение</w:t>
            </w:r>
            <w:proofErr w:type="spell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единица)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4. Массаж спина (1 единица)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Водные процедуры (1 из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ароматическая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жемчужная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Душ циркулярный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6.Фитотерапия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7. ЛФК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9. Скандинавская  ходьба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10. Утренняя гимнастика</w:t>
            </w:r>
          </w:p>
        </w:tc>
        <w:tc>
          <w:tcPr>
            <w:tcW w:w="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</w:tbl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эффект: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>уменьшение болевого синдрома;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отсутствие болевых точек в местах повреждения корешков и стволов;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нормализация мышечного тонуса;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уменьшение нарушения чувствительности;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улучшение общего самочувствия.</w:t>
      </w:r>
    </w:p>
    <w:p w:rsid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ПРОГРАММА ДЛЯ ЛЕЧЕНИЯ ЛОР ОРГАНОВ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57AB">
        <w:rPr>
          <w:rFonts w:ascii="Arial" w:eastAsia="Times New Roman" w:hAnsi="Arial" w:cs="Arial"/>
          <w:b/>
          <w:bCs/>
          <w:sz w:val="24"/>
          <w:szCs w:val="24"/>
        </w:rPr>
        <w:t>Показания:</w:t>
      </w:r>
      <w:r w:rsidRPr="005C57AB">
        <w:rPr>
          <w:rFonts w:ascii="Arial" w:eastAsia="Times New Roman" w:hAnsi="Arial" w:cs="Arial"/>
          <w:sz w:val="24"/>
          <w:szCs w:val="24"/>
        </w:rPr>
        <w:t xml:space="preserve"> хронические риниты, синуситы, фарингиты, тонзиллиты, ларинготрахеиты, отиты.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b/>
          <w:bCs/>
          <w:sz w:val="24"/>
          <w:szCs w:val="24"/>
        </w:rPr>
        <w:t>Курс рассчитан</w:t>
      </w:r>
      <w:r w:rsidRPr="005C57AB">
        <w:rPr>
          <w:rFonts w:ascii="Arial" w:eastAsia="Times New Roman" w:hAnsi="Arial" w:cs="Arial"/>
          <w:sz w:val="24"/>
          <w:szCs w:val="24"/>
        </w:rPr>
        <w:t xml:space="preserve"> на  10, 14, 18, 21 день</w:t>
      </w:r>
    </w:p>
    <w:tbl>
      <w:tblPr>
        <w:tblW w:w="90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5"/>
        <w:gridCol w:w="1038"/>
        <w:gridCol w:w="994"/>
        <w:gridCol w:w="980"/>
        <w:gridCol w:w="834"/>
      </w:tblGrid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14дн.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врача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специалиста узкого профиля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Инструментальные исследования: </w:t>
            </w: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ЭКГ (по показаниям)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ЛЕЧЕНИЕ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лечебных процедур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1.Диетотерапия</w:t>
            </w:r>
          </w:p>
        </w:tc>
        <w:tc>
          <w:tcPr>
            <w:tcW w:w="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Физиотерапия (2 из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-КУФ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-УВЧ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-ЭВТ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Ультразвук (ЛОР)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3.Ингаляции или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аромотерапия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4.Озокеритопарафинолечение (1 единица)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Массаж воротниковой зоны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Водные процедуры (1 из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ароматическая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жемчужная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Душ циркулярный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7.Фитотерапия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8.Соляная пещера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9. ЛФ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дыхательная)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10. Скандинавская  ходьба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11. Утренняя гимнастика</w:t>
            </w:r>
          </w:p>
        </w:tc>
        <w:tc>
          <w:tcPr>
            <w:tcW w:w="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</w:tbl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b/>
          <w:bCs/>
          <w:sz w:val="24"/>
          <w:szCs w:val="24"/>
        </w:rPr>
        <w:t>Ожидаемый эффект</w:t>
      </w:r>
      <w:r w:rsidRPr="005C57AB">
        <w:rPr>
          <w:rFonts w:ascii="Arial" w:eastAsia="Times New Roman" w:hAnsi="Arial" w:cs="Arial"/>
          <w:sz w:val="24"/>
          <w:szCs w:val="24"/>
        </w:rPr>
        <w:t>: - улучшение общего самочувствия;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sz w:val="24"/>
          <w:szCs w:val="24"/>
        </w:rPr>
        <w:t>- уменьшение или отсутствие боли и дискомфорта в горле;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sz w:val="24"/>
          <w:szCs w:val="24"/>
        </w:rPr>
        <w:t>- отсутствие или уменьшение выделений из носа;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sz w:val="24"/>
          <w:szCs w:val="24"/>
        </w:rPr>
        <w:t>- свободное носовое дыхание;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sz w:val="24"/>
          <w:szCs w:val="24"/>
        </w:rPr>
        <w:t>- повышение иммунитета.</w:t>
      </w:r>
    </w:p>
    <w:p w:rsid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ПРОГРАММА ДЛЯ ЛЕЧЕНИЯ НЕРВНОЙ СИСТЕМЫ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C57AB">
        <w:rPr>
          <w:rFonts w:ascii="Times New Roman" w:eastAsia="Times New Roman" w:hAnsi="Times New Roman" w:cs="Times New Roman"/>
          <w:sz w:val="24"/>
          <w:szCs w:val="24"/>
        </w:rPr>
        <w:t>вегетососудистая</w:t>
      </w:r>
      <w:proofErr w:type="spellEnd"/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57AB">
        <w:rPr>
          <w:rFonts w:ascii="Times New Roman" w:eastAsia="Times New Roman" w:hAnsi="Times New Roman" w:cs="Times New Roman"/>
          <w:sz w:val="24"/>
          <w:szCs w:val="24"/>
        </w:rPr>
        <w:t>дистония</w:t>
      </w:r>
      <w:proofErr w:type="spellEnd"/>
      <w:r w:rsidRPr="005C57AB">
        <w:rPr>
          <w:rFonts w:ascii="Times New Roman" w:eastAsia="Times New Roman" w:hAnsi="Times New Roman" w:cs="Times New Roman"/>
          <w:sz w:val="24"/>
          <w:szCs w:val="24"/>
        </w:rPr>
        <w:t>, неврастения, стресс, депрессия, неврозы.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рассчитан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на 10, 14, 18, 21 день</w:t>
      </w:r>
    </w:p>
    <w:tbl>
      <w:tblPr>
        <w:tblW w:w="90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5"/>
        <w:gridCol w:w="1038"/>
        <w:gridCol w:w="994"/>
        <w:gridCol w:w="980"/>
        <w:gridCol w:w="834"/>
      </w:tblGrid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14дн.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врача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специалиста узкого профиля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Инструментальные исследования: </w:t>
            </w: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ЭКГ (по показаниям)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ЛЕЧЕНИЕ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лечебных процедур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1.Диетотерапия</w:t>
            </w:r>
          </w:p>
        </w:tc>
        <w:tc>
          <w:tcPr>
            <w:tcW w:w="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Физиотерапия (2 из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Электрофорез воротниковой зоны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воротниковой зоны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головы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Массаж воротниковой зоны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Водные процедуры (1 из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ароматическая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жемчужная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Душ циркулярный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6.Фитотерапия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7. ЛФК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57AB" w:rsidRPr="005C57AB" w:rsidTr="005C57AB">
        <w:trPr>
          <w:trHeight w:val="17"/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Утренняя гимнастика</w:t>
            </w:r>
          </w:p>
        </w:tc>
        <w:tc>
          <w:tcPr>
            <w:tcW w:w="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</w:tbl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эффект: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 - улучшение настроения и общего самочувствия;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- улучшение </w:t>
      </w:r>
      <w:proofErr w:type="spellStart"/>
      <w:r w:rsidRPr="005C57AB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фона;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повышение толерантности к стрессу;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уменьшение вегетативных и эмоциональных нарушений;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нормализация артериального давления;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уменьшение или отсутствие головной боли. </w:t>
      </w:r>
    </w:p>
    <w:p w:rsid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ПРОГРАММА ДЛЯ ЛЕЧЕНИЯ ЭНДОКРИННОЙ СИСТЕМЫ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Показания: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гипотиреоз, сахарный диабет 2 типа, ожирение, метаболический синдром, нарушение обмена веществ без функциональных нарушений.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рассчитан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на 10, 14, 18, 21 день</w:t>
      </w:r>
    </w:p>
    <w:tbl>
      <w:tblPr>
        <w:tblW w:w="90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5"/>
        <w:gridCol w:w="1038"/>
        <w:gridCol w:w="994"/>
        <w:gridCol w:w="980"/>
        <w:gridCol w:w="834"/>
      </w:tblGrid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14дн.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врача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специалиста узкого профиля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Инструментальные исследования: </w:t>
            </w: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ЭКГ (по показаниям)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ЛЕЧЕНИЕ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лечебных процедур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1.Диетотерапия</w:t>
            </w:r>
          </w:p>
        </w:tc>
        <w:tc>
          <w:tcPr>
            <w:tcW w:w="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Физиотерапия (2 из ниже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-ЭВТ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-Электрофорез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-ДДТ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Массаж </w:t>
            </w:r>
            <w:proofErr w:type="spellStart"/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/крестцовой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единица)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Водные процедуры (1 из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ароматическая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жемчужная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Душ циркулярный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6.Фитотерапия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7. ЛФК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8. Скандинавская  ходьба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9.Аквааэробика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10. Утренняя гимнастика</w:t>
            </w:r>
          </w:p>
        </w:tc>
        <w:tc>
          <w:tcPr>
            <w:tcW w:w="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</w:tbl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Ожидаемый эффект:        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> нормализация веса;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улучшение метаболических показателей;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-улучшение нервно-психического статуса;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улучшение настроения, общего самочувствия;</w:t>
      </w:r>
    </w:p>
    <w:p w:rsid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ПРОГРАММА ДЛЯ ЛЕЧЕНИЯ ЖЕЛУДОЧНО-КИШЕЧНОГО ТРАКТА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b/>
          <w:bCs/>
          <w:sz w:val="24"/>
          <w:szCs w:val="24"/>
        </w:rPr>
        <w:t>Показания:</w:t>
      </w:r>
      <w:r w:rsidRPr="005C57AB">
        <w:rPr>
          <w:rFonts w:ascii="Arial" w:eastAsia="Times New Roman" w:hAnsi="Arial" w:cs="Arial"/>
          <w:sz w:val="24"/>
          <w:szCs w:val="24"/>
        </w:rPr>
        <w:t xml:space="preserve"> изжога, хронический гастрит, хронический гастродуоденит, хронический панкреатит, хронический холецистит.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b/>
          <w:bCs/>
          <w:sz w:val="24"/>
          <w:szCs w:val="24"/>
        </w:rPr>
        <w:lastRenderedPageBreak/>
        <w:t>Курс рассчитан</w:t>
      </w:r>
      <w:r w:rsidRPr="005C57AB">
        <w:rPr>
          <w:rFonts w:ascii="Arial" w:eastAsia="Times New Roman" w:hAnsi="Arial" w:cs="Arial"/>
          <w:sz w:val="24"/>
          <w:szCs w:val="24"/>
        </w:rPr>
        <w:t xml:space="preserve"> на  10, 14, 18, 21 день</w:t>
      </w:r>
    </w:p>
    <w:tbl>
      <w:tblPr>
        <w:tblW w:w="90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5"/>
        <w:gridCol w:w="1038"/>
        <w:gridCol w:w="994"/>
        <w:gridCol w:w="980"/>
        <w:gridCol w:w="834"/>
      </w:tblGrid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14дн.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врача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специалиста узкого профиля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Инструментальные исследования: </w:t>
            </w: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ЭКГ (по показаниям)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ЛЕЧЕНИЕ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лечебных процедур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1.Диетотерапия</w:t>
            </w:r>
          </w:p>
        </w:tc>
        <w:tc>
          <w:tcPr>
            <w:tcW w:w="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Физиотерапия (2 из ниже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-Ультразвук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-ЭВТ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Электрофорез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ДДТ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Озокеритопарафинолечение</w:t>
            </w:r>
            <w:proofErr w:type="spell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аппликации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заболеванием ЖКТ (1 единица)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4. Массаж передней брюшной стенки (1 единица)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Водные процедуры (1 из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ароматическая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жемчужная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Душ циркулярный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6.Фитотерапия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7. ЛФК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Скандинавская  ходьба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57AB" w:rsidRPr="005C57AB" w:rsidTr="005C57AB">
        <w:trPr>
          <w:trHeight w:val="373"/>
          <w:tblCellSpacing w:w="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10. Утренняя гимнастика</w:t>
            </w:r>
          </w:p>
        </w:tc>
        <w:tc>
          <w:tcPr>
            <w:tcW w:w="9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</w:tbl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b/>
          <w:bCs/>
          <w:sz w:val="24"/>
          <w:szCs w:val="24"/>
        </w:rPr>
        <w:t>Ожидаемый эффект: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sz w:val="24"/>
          <w:szCs w:val="24"/>
        </w:rPr>
        <w:t>- уменьшение дискомфорта в области ЖКТ;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sz w:val="24"/>
          <w:szCs w:val="24"/>
        </w:rPr>
        <w:t>- уменьшение болевого синдрома;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Arial" w:eastAsia="Times New Roman" w:hAnsi="Arial" w:cs="Arial"/>
          <w:sz w:val="24"/>
          <w:szCs w:val="24"/>
        </w:rPr>
        <w:t>- улучшение настроения, общего самочувствия;</w:t>
      </w:r>
    </w:p>
    <w:p w:rsid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7AB" w:rsidRDefault="005C57AB" w:rsidP="005C57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C57AB" w:rsidRPr="005C57AB" w:rsidRDefault="005C57AB" w:rsidP="005C57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ПРОГРАММА ДЛЯ ЛЕЧЕНИЯ </w:t>
      </w:r>
      <w:proofErr w:type="gramStart"/>
      <w:r w:rsidRPr="005C57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СЕРДЕЧНО-СОСУДИСТОЙ</w:t>
      </w:r>
      <w:proofErr w:type="gramEnd"/>
      <w:r w:rsidRPr="005C57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СИСТЕМЫ 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>: гипертоническая болезнь, симптоматическая гипертензия, ишемическая болезнь сердца, синдром недостаточности кровообращения, заболевание артерий и вен, гипотония.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рассчитан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на 10, 14, 18, 21 день</w:t>
      </w:r>
    </w:p>
    <w:tbl>
      <w:tblPr>
        <w:tblW w:w="90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5"/>
        <w:gridCol w:w="1122"/>
        <w:gridCol w:w="910"/>
        <w:gridCol w:w="980"/>
        <w:gridCol w:w="834"/>
      </w:tblGrid>
      <w:tr w:rsidR="005C57AB" w:rsidRPr="005C57AB" w:rsidTr="005C57AB">
        <w:trPr>
          <w:tblCellSpacing w:w="0" w:type="dxa"/>
        </w:trPr>
        <w:tc>
          <w:tcPr>
            <w:tcW w:w="90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14дн.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врача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специалиста узкого профиля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Инструментальные исследования: </w:t>
            </w: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ЭКГ (по показаниям)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90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ЛЕЧЕНИЕ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лечебных процедур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1.Диетотерапия</w:t>
            </w:r>
          </w:p>
        </w:tc>
        <w:tc>
          <w:tcPr>
            <w:tcW w:w="38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90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Физиотерапия (2 из ниже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Электрофорез по Щербакову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воротниковой зоны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Массаж воротниковой зоны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единица)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90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Водные процедуры (1 из ниже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ароматическая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жемчужная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Душ циркулярный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6.Фитотерапия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7. ЛФК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8. Скандинавская  ходьба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9. Утренняя гимнастика</w:t>
            </w:r>
          </w:p>
        </w:tc>
        <w:tc>
          <w:tcPr>
            <w:tcW w:w="38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</w:tbl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эффект: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нормализация гемодинамических показателей (АД, ритм сердца);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уменьшение головной боли, боли в области сердца, расстройства сна;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уменьшение утомляемости, тревожности, раздражительности, отдышки;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улучшение показателей инструментальных и лабораторных исследований.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ПРОГРАММА ДЛЯ ЛЕЧЕНИЯ ДЫХАТЕЛЬНОЙ СИСТЕМЫ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: хронические ларингиты, трахеиты, </w:t>
      </w:r>
      <w:proofErr w:type="spellStart"/>
      <w:r w:rsidRPr="005C57AB">
        <w:rPr>
          <w:rFonts w:ascii="Times New Roman" w:eastAsia="Times New Roman" w:hAnsi="Times New Roman" w:cs="Times New Roman"/>
          <w:sz w:val="24"/>
          <w:szCs w:val="24"/>
        </w:rPr>
        <w:t>трахеобронхиты</w:t>
      </w:r>
      <w:proofErr w:type="spellEnd"/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, хронические бронхиты, бронхиальная астма, </w:t>
      </w:r>
      <w:proofErr w:type="spellStart"/>
      <w:r w:rsidRPr="005C57AB">
        <w:rPr>
          <w:rFonts w:ascii="Times New Roman" w:eastAsia="Times New Roman" w:hAnsi="Times New Roman" w:cs="Times New Roman"/>
          <w:sz w:val="24"/>
          <w:szCs w:val="24"/>
        </w:rPr>
        <w:t>бронхоэктазы</w:t>
      </w:r>
      <w:proofErr w:type="spellEnd"/>
      <w:r w:rsidRPr="005C57AB">
        <w:rPr>
          <w:rFonts w:ascii="Times New Roman" w:eastAsia="Times New Roman" w:hAnsi="Times New Roman" w:cs="Times New Roman"/>
          <w:sz w:val="24"/>
          <w:szCs w:val="24"/>
        </w:rPr>
        <w:t>, состояния после перенесенной пневмонии и др.</w:t>
      </w:r>
    </w:p>
    <w:p w:rsidR="005C57AB" w:rsidRPr="005C57AB" w:rsidRDefault="005C57AB" w:rsidP="005C5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рассчитан</w:t>
      </w: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 на 10, 14, 18, 21 день</w:t>
      </w:r>
    </w:p>
    <w:tbl>
      <w:tblPr>
        <w:tblW w:w="90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2"/>
        <w:gridCol w:w="881"/>
        <w:gridCol w:w="836"/>
        <w:gridCol w:w="908"/>
        <w:gridCol w:w="1384"/>
      </w:tblGrid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14дн.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врача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Консультация специалиста узкого профиля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Инструментальные исследования: </w:t>
            </w: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ЭКГ (по показаниям), СПГ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ЛЕЧЕНИЕ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лечебных процедур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10дн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14дн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18дн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21дн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1.Диетотерапия</w:t>
            </w:r>
          </w:p>
        </w:tc>
        <w:tc>
          <w:tcPr>
            <w:tcW w:w="3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Физиотерапия (2 из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нижеперечисленных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-УВЧ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-Ультразвук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-Электрофорез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Биоптрон</w:t>
            </w:r>
            <w:proofErr w:type="spellEnd"/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-ДДТ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3.Ингаляции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4.Соляная пещера 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Массаж грудной клетки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единица)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6.Водные процедуры 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 из нижеперечисленных)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ароматическая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Ванна жемчужная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- Душ циркулярный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7.Фитотерапия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ЛФК </w:t>
            </w:r>
            <w:proofErr w:type="gramStart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дыхательная)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9. Скандинавская  ходьба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57AB" w:rsidRPr="005C57AB" w:rsidTr="005C57AB">
        <w:trPr>
          <w:tblCellSpacing w:w="0" w:type="dxa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sz w:val="24"/>
                <w:szCs w:val="24"/>
              </w:rPr>
              <w:t>10. Утренняя гимнастика</w:t>
            </w:r>
          </w:p>
        </w:tc>
        <w:tc>
          <w:tcPr>
            <w:tcW w:w="3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57AB" w:rsidRPr="005C57AB" w:rsidRDefault="005C57AB" w:rsidP="005C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</w:tbl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эффект: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lastRenderedPageBreak/>
        <w:t> - уменьшение или отсутствие кашля, приступов удушья, выделений мокроты, отдышки, чувства дискомфорта в груди;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 xml:space="preserve">- уменьшение частоты и дозы использования </w:t>
      </w:r>
      <w:proofErr w:type="spellStart"/>
      <w:r w:rsidRPr="005C57AB">
        <w:rPr>
          <w:rFonts w:ascii="Times New Roman" w:eastAsia="Times New Roman" w:hAnsi="Times New Roman" w:cs="Times New Roman"/>
          <w:sz w:val="24"/>
          <w:szCs w:val="24"/>
        </w:rPr>
        <w:t>бронхолитиков</w:t>
      </w:r>
      <w:proofErr w:type="spellEnd"/>
      <w:r w:rsidRPr="005C57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увеличение жизненной емкости легких;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улучшение показаний функциональных и лабораторных исследований;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улучшение общего самочувствия;</w:t>
      </w:r>
    </w:p>
    <w:p w:rsidR="005C57AB" w:rsidRPr="005C57AB" w:rsidRDefault="005C57AB" w:rsidP="005C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7AB">
        <w:rPr>
          <w:rFonts w:ascii="Times New Roman" w:eastAsia="Times New Roman" w:hAnsi="Times New Roman" w:cs="Times New Roman"/>
          <w:sz w:val="24"/>
          <w:szCs w:val="24"/>
        </w:rPr>
        <w:t>- восстановление трудоспособности.</w:t>
      </w:r>
    </w:p>
    <w:p w:rsidR="00000000" w:rsidRDefault="005C57AB"/>
    <w:p w:rsidR="005C57AB" w:rsidRDefault="005C57AB"/>
    <w:p w:rsidR="005C57AB" w:rsidRPr="005C57AB" w:rsidRDefault="005C57AB" w:rsidP="005C57AB">
      <w:pPr>
        <w:jc w:val="center"/>
        <w:rPr>
          <w:sz w:val="28"/>
          <w:szCs w:val="28"/>
        </w:rPr>
      </w:pPr>
      <w:r w:rsidRPr="005C57AB">
        <w:rPr>
          <w:rStyle w:val="a4"/>
          <w:sz w:val="28"/>
          <w:szCs w:val="28"/>
        </w:rPr>
        <w:t>Программы по восстановлению здоровья назначаются на срок меньше, чем срок пребывания</w:t>
      </w:r>
      <w:r>
        <w:rPr>
          <w:rStyle w:val="a4"/>
          <w:sz w:val="28"/>
          <w:szCs w:val="28"/>
        </w:rPr>
        <w:t xml:space="preserve">!!! </w:t>
      </w:r>
    </w:p>
    <w:sectPr w:rsidR="005C57AB" w:rsidRPr="005C57A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AB" w:rsidRDefault="005C57AB" w:rsidP="005C57AB">
      <w:pPr>
        <w:spacing w:after="0" w:line="240" w:lineRule="auto"/>
      </w:pPr>
      <w:r>
        <w:separator/>
      </w:r>
    </w:p>
  </w:endnote>
  <w:endnote w:type="continuationSeparator" w:id="1">
    <w:p w:rsidR="005C57AB" w:rsidRDefault="005C57AB" w:rsidP="005C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AB" w:rsidRDefault="005C57AB" w:rsidP="005C57AB">
      <w:pPr>
        <w:spacing w:after="0" w:line="240" w:lineRule="auto"/>
      </w:pPr>
      <w:r>
        <w:separator/>
      </w:r>
    </w:p>
  </w:footnote>
  <w:footnote w:type="continuationSeparator" w:id="1">
    <w:p w:rsidR="005C57AB" w:rsidRDefault="005C57AB" w:rsidP="005C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AB" w:rsidRPr="00CC1A79" w:rsidRDefault="005C57AB" w:rsidP="005C57AB">
    <w:pPr>
      <w:pStyle w:val="a5"/>
      <w:jc w:val="right"/>
      <w:rPr>
        <w:rStyle w:val="a4"/>
        <w:rFonts w:ascii="Times New Roman" w:hAnsi="Times New Roman" w:cs="Times New Roman"/>
        <w:b w:val="0"/>
        <w:sz w:val="20"/>
        <w:szCs w:val="20"/>
      </w:rPr>
    </w:pPr>
    <w:r w:rsidRPr="00023379">
      <w:rPr>
        <w:rStyle w:val="a4"/>
        <w:rFonts w:ascii="Times New Roman" w:hAnsi="Times New Roman" w:cs="Times New Roman"/>
        <w:sz w:val="20"/>
        <w:szCs w:val="20"/>
      </w:rPr>
      <w:t>Санаторий «</w:t>
    </w:r>
    <w:r>
      <w:rPr>
        <w:rStyle w:val="a4"/>
        <w:rFonts w:ascii="Times New Roman" w:hAnsi="Times New Roman" w:cs="Times New Roman"/>
        <w:sz w:val="20"/>
        <w:szCs w:val="20"/>
      </w:rPr>
      <w:t>Алушта</w:t>
    </w:r>
    <w:r w:rsidRPr="00023379">
      <w:rPr>
        <w:rStyle w:val="a4"/>
        <w:rFonts w:ascii="Times New Roman" w:hAnsi="Times New Roman" w:cs="Times New Roman"/>
        <w:sz w:val="20"/>
        <w:szCs w:val="20"/>
      </w:rPr>
      <w:t xml:space="preserve">», </w:t>
    </w:r>
    <w:proofErr w:type="gramStart"/>
    <w:r w:rsidRPr="00023379">
      <w:rPr>
        <w:rStyle w:val="a4"/>
        <w:rFonts w:ascii="Times New Roman" w:hAnsi="Times New Roman" w:cs="Times New Roman"/>
        <w:sz w:val="20"/>
        <w:szCs w:val="20"/>
      </w:rPr>
      <w:t>г</w:t>
    </w:r>
    <w:proofErr w:type="gramEnd"/>
    <w:r w:rsidRPr="00023379">
      <w:rPr>
        <w:rStyle w:val="a4"/>
        <w:rFonts w:ascii="Times New Roman" w:hAnsi="Times New Roman" w:cs="Times New Roman"/>
        <w:sz w:val="20"/>
        <w:szCs w:val="20"/>
      </w:rPr>
      <w:t xml:space="preserve">. </w:t>
    </w:r>
    <w:r>
      <w:rPr>
        <w:rStyle w:val="a4"/>
        <w:rFonts w:ascii="Times New Roman" w:hAnsi="Times New Roman" w:cs="Times New Roman"/>
        <w:sz w:val="20"/>
        <w:szCs w:val="20"/>
      </w:rPr>
      <w:t>Алушта</w:t>
    </w:r>
    <w:r w:rsidRPr="00023379">
      <w:rPr>
        <w:rStyle w:val="a4"/>
        <w:rFonts w:ascii="Times New Roman" w:hAnsi="Times New Roman" w:cs="Times New Roman"/>
        <w:sz w:val="20"/>
        <w:szCs w:val="20"/>
      </w:rPr>
      <w:br/>
    </w:r>
    <w:r w:rsidRPr="00CC1A79">
      <w:rPr>
        <w:rStyle w:val="a4"/>
        <w:rFonts w:ascii="Times New Roman" w:hAnsi="Times New Roman" w:cs="Times New Roman"/>
        <w:sz w:val="20"/>
        <w:szCs w:val="20"/>
      </w:rPr>
      <w:t>8-800-550-34-80 - звонок по России бесплатный</w:t>
    </w:r>
  </w:p>
  <w:p w:rsidR="005C57AB" w:rsidRPr="00CC1A79" w:rsidRDefault="005C57AB" w:rsidP="005C57AB">
    <w:pPr>
      <w:pStyle w:val="a5"/>
      <w:jc w:val="right"/>
      <w:rPr>
        <w:rStyle w:val="a4"/>
        <w:rFonts w:ascii="Times New Roman" w:hAnsi="Times New Roman" w:cs="Times New Roman"/>
        <w:b w:val="0"/>
        <w:sz w:val="20"/>
        <w:szCs w:val="20"/>
      </w:rPr>
    </w:pPr>
    <w:r w:rsidRPr="00CC1A79">
      <w:rPr>
        <w:rStyle w:val="a4"/>
        <w:rFonts w:ascii="Times New Roman" w:hAnsi="Times New Roman" w:cs="Times New Roman"/>
        <w:sz w:val="20"/>
        <w:szCs w:val="20"/>
      </w:rPr>
      <w:t>8-902-225-08-24, 8-86333-3-01-71</w:t>
    </w:r>
  </w:p>
  <w:p w:rsidR="005C57AB" w:rsidRPr="00023379" w:rsidRDefault="005C57AB" w:rsidP="005C57AB">
    <w:pPr>
      <w:pStyle w:val="a5"/>
      <w:jc w:val="right"/>
      <w:rPr>
        <w:rFonts w:ascii="Times New Roman" w:hAnsi="Times New Roman" w:cs="Times New Roman"/>
        <w:sz w:val="20"/>
        <w:szCs w:val="20"/>
        <w:lang w:val="en-US"/>
      </w:rPr>
    </w:pPr>
    <w:r w:rsidRPr="00CC1A79">
      <w:rPr>
        <w:rFonts w:ascii="Times New Roman" w:hAnsi="Times New Roman" w:cs="Times New Roman"/>
        <w:b/>
        <w:sz w:val="20"/>
        <w:szCs w:val="20"/>
        <w:lang w:val="en-US"/>
      </w:rPr>
      <w:t>E-mail:</w:t>
    </w:r>
    <w:r w:rsidRPr="00CC1A79">
      <w:rPr>
        <w:rFonts w:ascii="Times New Roman" w:hAnsi="Times New Roman" w:cs="Times New Roman"/>
        <w:sz w:val="20"/>
        <w:szCs w:val="20"/>
        <w:lang w:val="en-US"/>
      </w:rPr>
      <w:t xml:space="preserve"> info@krimsan.r</w:t>
    </w:r>
    <w:r w:rsidRPr="00023379">
      <w:rPr>
        <w:rFonts w:ascii="Times New Roman" w:hAnsi="Times New Roman" w:cs="Times New Roman"/>
        <w:sz w:val="20"/>
        <w:szCs w:val="20"/>
        <w:lang w:val="en-US"/>
      </w:rPr>
      <w:t>u</w:t>
    </w:r>
  </w:p>
  <w:p w:rsidR="005C57AB" w:rsidRDefault="005C57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57AB"/>
    <w:rsid w:val="005C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7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C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7AB"/>
    <w:rPr>
      <w:b/>
      <w:bCs/>
    </w:rPr>
  </w:style>
  <w:style w:type="paragraph" w:styleId="a5">
    <w:name w:val="header"/>
    <w:basedOn w:val="a"/>
    <w:link w:val="a6"/>
    <w:uiPriority w:val="99"/>
    <w:unhideWhenUsed/>
    <w:rsid w:val="005C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57AB"/>
  </w:style>
  <w:style w:type="paragraph" w:styleId="a7">
    <w:name w:val="footer"/>
    <w:basedOn w:val="a"/>
    <w:link w:val="a8"/>
    <w:uiPriority w:val="99"/>
    <w:semiHidden/>
    <w:unhideWhenUsed/>
    <w:rsid w:val="005C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5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2013iun</dc:creator>
  <cp:lastModifiedBy>2013iun</cp:lastModifiedBy>
  <cp:revision>2</cp:revision>
  <dcterms:created xsi:type="dcterms:W3CDTF">2018-12-13T10:57:00Z</dcterms:created>
  <dcterms:modified xsi:type="dcterms:W3CDTF">2018-12-13T10:57:00Z</dcterms:modified>
</cp:coreProperties>
</file>