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BC" w:rsidRPr="000A1A2E" w:rsidRDefault="003A14BC" w:rsidP="000A1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процедур, входящих в </w:t>
      </w:r>
      <w:r w:rsidR="000A1A2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A1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пакет </w:t>
      </w:r>
      <w:r w:rsidR="000A1A2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3A14BC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Оздоровление</w:t>
      </w:r>
      <w:r w:rsidR="000A1A2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A14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Наблюдение врача (</w:t>
      </w:r>
      <w:proofErr w:type="gramStart"/>
      <w:r w:rsidRPr="000A1A2E">
        <w:rPr>
          <w:rFonts w:ascii="Times New Roman" w:eastAsia="Times New Roman" w:hAnsi="Times New Roman" w:cs="Times New Roman"/>
          <w:sz w:val="24"/>
          <w:szCs w:val="24"/>
        </w:rPr>
        <w:t>первичный</w:t>
      </w:r>
      <w:proofErr w:type="gramEnd"/>
      <w:r w:rsidRPr="000A1A2E">
        <w:rPr>
          <w:rFonts w:ascii="Times New Roman" w:eastAsia="Times New Roman" w:hAnsi="Times New Roman" w:cs="Times New Roman"/>
          <w:sz w:val="24"/>
          <w:szCs w:val="24"/>
        </w:rPr>
        <w:t>/повторный)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Лечение по одной из лечебных программ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Осмотр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ЛОР-врача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 по показаниям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Термометрия общая, измерение роста, массы тела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Свободное плавание в бассейне с подогреваемой морской водой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Ароматерапия</w:t>
      </w:r>
      <w:proofErr w:type="spellEnd"/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 подобранные физиотерапевтические процедуры (УФО или ультразвук или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фонофорез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веществ или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Магнитотерапия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 или СМТ или ДДТ или электрофорез)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Небулайзерная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 (ингаляционная) терапия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Лабораторные исследования по назначению врача (общий анализ крови, глюкоза крови, общий анализ мочи)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Электрокардиограмма. Расшифровка, описание и интерпретация электрокардиографических данных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Физиотерапевтическая процедура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функций внешнего дыхания по клиническим показаниям (КУФ, ультразвук,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фонофорез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веществ, 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магнитотерапия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>, СМТ, ДДТ, электрофорез) 1 процедура по выбору врача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Механорефлексотерапия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 стоп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Осмотр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</w:rPr>
        <w:t>ЛОР-врача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 xml:space="preserve"> по необходимости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Утренняя гимнастика на пляже</w:t>
      </w:r>
    </w:p>
    <w:p w:rsidR="000A1A2E" w:rsidRPr="000A1A2E" w:rsidRDefault="000A1A2E" w:rsidP="000A1A2E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Лечебная гимнастика или тренажерный зал</w:t>
      </w:r>
    </w:p>
    <w:p w:rsidR="00331503" w:rsidRPr="000A1A2E" w:rsidRDefault="000A1A2E" w:rsidP="000A1A2E">
      <w:pPr>
        <w:pStyle w:val="aa"/>
        <w:numPr>
          <w:ilvl w:val="0"/>
          <w:numId w:val="4"/>
        </w:numPr>
        <w:rPr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Диетотерапия</w:t>
      </w: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Default="000A1A2E" w:rsidP="000A1A2E">
      <w:pPr>
        <w:rPr>
          <w:sz w:val="24"/>
          <w:szCs w:val="24"/>
        </w:rPr>
      </w:pPr>
    </w:p>
    <w:p w:rsidR="000A1A2E" w:rsidRPr="003A14BC" w:rsidRDefault="000A1A2E" w:rsidP="000A1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4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Перечень процедур, входящих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A1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пакет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«Лечебная программа»: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 лечения гипотиреоза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гипотиреозе легкой и средней степени тяжести в фазе медикаментозной компенсации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80"/>
        <w:gridCol w:w="635"/>
        <w:gridCol w:w="685"/>
        <w:gridCol w:w="685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Лабораторные исследования по назначению врача (общий анализ крови, глюкоза крови, общий анализ мочи, гормоны щитовидной железы)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Электрокардиография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Морские ванны (с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аромаконцентратами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или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бишофитом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Индивидуально подобранные физиотерапевтические процедуры (электрофорез или СМТ на воротниковую зону)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Ингаляционная 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Плавание в бассейне с морской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Иглорефлексотерапия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Ароматерапия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Улучшение самочувствия, повышение устойчивости к физическим нагрузкам.</w:t>
      </w:r>
    </w:p>
    <w:p w:rsidR="000A1A2E" w:rsidRPr="000A1A2E" w:rsidRDefault="000A1A2E" w:rsidP="000A1A2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 лечения сахарного диабета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 лечении: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легкой и средней степени тяжести сахарного диабета 2-го типа в стадии компенсации, при снижении толерантности к глюкозе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6"/>
        <w:gridCol w:w="641"/>
        <w:gridCol w:w="694"/>
        <w:gridCol w:w="694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Лабораторные исследования по назначению врача (общий анализ крови, общий анализ мочи, анализ мочи на ацетон, глюкоза крови)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Электрокардиография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Диетотерапия - постоянно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Морские ванны (углекислые или жемчужные или ароматические или гидромассажные для ног)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Плавание в бассейне с морской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Синглетно-кислородная 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Индивидуально подобранные физиотерапевтические процедуры (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магнитотерапия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дарсонвализация)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Ингаляционная 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Надвенная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лазеротерапия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Нормализация уровня глюкозы в крови, повышение жизненного тонуса, нормализация массы тела.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Замена процедур производится только при наличии противопоказаний или непереносимости процедур, только лечащим врачом в пределах основной программы лечения.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 лечения варикозной болезни нижних конечностей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варикозном расширении вен, венозной недостаточности,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лимфостазе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04"/>
        <w:gridCol w:w="629"/>
        <w:gridCol w:w="676"/>
        <w:gridCol w:w="676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Лабораторные исследования по назначению врача (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протромбиновый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индекс, фибриноген, 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Реовазограмма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нижних конечностей </w:t>
            </w:r>
            <w:proofErr w:type="gram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первоначальная</w:t>
            </w:r>
            <w:proofErr w:type="gram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заключительная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Нордическая ходьба в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Мисхорском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парке или лечебная гимнастика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Синглетно-кислородная 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Индивидуально подобранные физиотерапевтические процедуры (дарсонвализация или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магнитотерапия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Аквастеп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 в бассейне с морской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A2E" w:rsidRPr="000A1A2E" w:rsidTr="000A1A2E">
        <w:trPr>
          <w:trHeight w:val="345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Гидромассажные ванны для ног с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аромакомпонентами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или 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бишофитом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Надвенная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лазеротерапия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Легкость походки, уменьшение отечности и болей в ногах, уменьшение трофических изменений кожи ног, улучшение показаний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реовазограммы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 лечение метаболического синдрома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сочетании ишемической болезни сердца или гипертонической болезни с избыточным весом, снижением толерантности к глюкозе.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82"/>
        <w:gridCol w:w="624"/>
        <w:gridCol w:w="667"/>
        <w:gridCol w:w="667"/>
        <w:gridCol w:w="645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Лабораторные исследования по назначению врача (глюкоза крови, липидный комплекс, мочевина,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креатинин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печеночные пробы, амилаза)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Мониторинг параметров тела (определение индекса массы, массы скелетных мышц, общего содержания жира)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Морские ванны с добавлением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аромакомпонентов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Плавание в бассейне с морской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Лечебная гимнастика индивидуально или нордическая ходьба в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Мисхорском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парке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Нейросоматическая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гармонизация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Надвенное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лазерное облучение крови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Индивидуально подобранные физиотерапевтические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стабилизация артериального давления, повышение устойчивости к физическим нагрузкам, снижение уровня глюкозы в крови, снижение массы тела.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Программа лечения </w:t>
      </w:r>
      <w:proofErr w:type="spellStart"/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артрозо-артритов</w:t>
      </w:r>
      <w:proofErr w:type="spellEnd"/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для лечения: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ревматоидного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полиартрита в неактивной фазе, артритов травматического происхождения с минимальным нарушением функции сустава, подагры, деформирующего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остеоартроза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3"/>
        <w:gridCol w:w="614"/>
        <w:gridCol w:w="654"/>
        <w:gridCol w:w="654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Механорефлексотерапия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стоп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Гидромассажные ванны рук ног или общие морские ванны с добавлением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аромакомпонентов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или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бишофита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Бассейн с морской водой и тренажерами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Индивидуально подобранные физиотерапевтические процедуры (электрофорез с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сакской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грязью,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магнито-лазерная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терапия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фонофорез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др.) или аппликации озокерита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Аппликации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бишофита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Нордическая ходьба или лечебная гимнастика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 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Уменьшение болевых ощущений, увеличение подвижности суставов, профилактика обострений.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 лечения остеохондроза 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для лечения: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остеохондроза шейного, грудного, пояснично-крестцового отделов позвоночника с корешковым синдромом и без него. 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8"/>
        <w:gridCol w:w="613"/>
        <w:gridCol w:w="652"/>
        <w:gridCol w:w="652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Лабораторные исследования по назначению врача (общий анализ крови, </w:t>
            </w:r>
            <w:proofErr w:type="spellStart"/>
            <w:proofErr w:type="gram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С-реактивный</w:t>
            </w:r>
            <w:proofErr w:type="spellEnd"/>
            <w:proofErr w:type="gram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белок,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сиаловые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кислоты,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ревмапробы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общий 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Лечебный массаж (воротниковой зоны или грудного или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пояснично-кресцового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отдела)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Морские ванны с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аромакомпонентами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или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бишофитом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Бассейн с морской водой и тренажерами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Лечебная гимнастика на тренировочной платформе "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Тера-банд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Индивидуально подобранные физиотерапевтические процедуры (электрофорез с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сакской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грязью,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амплипульс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магнитотерапия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др.) или аппликации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бишофита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или озокерита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Нордическая ходьба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 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Уменьшение болей, увеличение подвижности позвоночника, красивая осанка.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Программа лечения </w:t>
      </w:r>
      <w:proofErr w:type="gramStart"/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нейроциркулярной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дистонии</w:t>
      </w:r>
      <w:proofErr w:type="spellEnd"/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 лечении: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нейроциркулярной и вегетативной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дистонии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синдрома раздражительной слабости, хронической усталости, головных болей, мигрени и др.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53"/>
        <w:gridCol w:w="648"/>
        <w:gridCol w:w="704"/>
        <w:gridCol w:w="704"/>
        <w:gridCol w:w="676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Морские ванны жемчужные или ароматические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Иглорефлексотерапия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Лечебная гимнастика индивидуально или нордическая ходьба в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Мисхорском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парке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Плавание в бассейне с морской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Нейросоматическая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гармонизация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Механорефлексотерапия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стоп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Физиопроцедура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выбору врача (лекарственный электрофорез, электросон, дарсонвализация)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 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стабилизация артериального давления, повышение устойчивости к физическим нагрузкам, нормализация сна, уменьшение или исчезновение головных болей.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 лечения гипертонической болезни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для лечения: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гипертонической болезни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II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III</w:t>
      </w:r>
      <w:r w:rsidRPr="000A1A2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ст. без частых кризов.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5"/>
        <w:gridCol w:w="607"/>
        <w:gridCol w:w="644"/>
        <w:gridCol w:w="644"/>
        <w:gridCol w:w="625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Электрокардиограмма при поступлении и выписке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rPr>
          <w:trHeight w:val="360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Лабораторные исследования по назначению врача (общий анализ крови, холестерин, липопротеиды,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протромбиновый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индекс,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Массаж воротниковой зоны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Морские ванны (ароматические и углекислые) или плавание в бассейне с морской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Лечебная гимнастика индивидуально или нордическая ходьба в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Мисхорском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парке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Нейросоматическая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гармонизация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Механорефлексотерапия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стоп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Физиопроцедура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выбору врача (лекарственный электрофорез, электросон, дарсонвализация)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 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стабилизация артериального давления, повышение устойчивости к физическим нагрузкам, снижение уровня холестерина крови, уменьшение фармакологической зависимости. 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 лечения заболеваний верхних дыхательных путей 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 при лечении: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хронических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тонизиллитов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ларингитов, синуситов, фарингитов, ринитов, болезней уха. 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2"/>
        <w:gridCol w:w="667"/>
        <w:gridCol w:w="733"/>
        <w:gridCol w:w="733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отоларинголога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Индивидуально подобранные физиотерапевтические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Ингаляционная 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Санация верхних дыхательных путей на аппарате "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Отопронт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Лечебная дыхательная гимнастика или нордическая ходьба в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Мисхорском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парке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Спелеотерапия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Плавание в бассейне с морской водой или морские ванны (ароматические)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восстановление носового дыхания, исчезновение симптомов заболевания, достижение длительной ремиссии.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 лечения заболевания органов дыхания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атопической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инфекционно-аллергической бронхиальной астме с легкими и редкими приступами без выраженной легочно-сердечной недостаточности, хроническом бронхите,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обструктивном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бронхите, эмфиземе, состоянии после перенесенной пневмонии, бронхоэктатической болезни.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6"/>
        <w:gridCol w:w="651"/>
        <w:gridCol w:w="709"/>
        <w:gridCol w:w="709"/>
        <w:gridCol w:w="680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Наименование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процедурыы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пульмонолога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отоларинголога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Исследование функций внешнего дыхания первоначальное и заключительное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Спелеотерапия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Массаж грудной клетки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Сиглетно-кислородная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Ингаляционная (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небулайзерная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 терапия с индивидуальным подбором лекарственных средств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Плавание в бассейне с морской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Морские ванны с добавлением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аромакомпонентов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достижение полной ремиссии основного заболевания, уменьшение одышки, повышение толерантности к физическим нагрузкам, уменьшение количества обострений. 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Релакс</w:t>
      </w:r>
      <w:proofErr w:type="spellEnd"/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переутомлении, хронической усталости, хроническом стрессе, бессоннице. 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3"/>
        <w:gridCol w:w="644"/>
        <w:gridCol w:w="699"/>
        <w:gridCol w:w="699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Наименование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процедурыы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Массаж воротниковой зоны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Синглетно-кислородная 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Нейросоматическая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гармонизация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Индивидуально подобранные физиотерапевтические процедуры (электрофорез с введением лекарственных веществ, электросон)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Утренняя гимнастика на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пляжее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Плавание в бассейне с морской водой или морские ванны (ароматические)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улучшение сна повышение настроения, работоспособности.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Талассотерапия 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переутомлении, хронической усталости. 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0"/>
        <w:gridCol w:w="665"/>
        <w:gridCol w:w="730"/>
        <w:gridCol w:w="730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Механорефлексотерапия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стоп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Морские ванны с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аромакомпонентами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Нейросоматическая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гармонизация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 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Оказание </w:t>
            </w:r>
            <w:proofErr w:type="gram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неотложной</w:t>
            </w:r>
            <w:proofErr w:type="gram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медицинской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помощии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снятие нервного напряжения, улучшение самочувствия, увеличение продолжительности активной жизни.</w:t>
      </w:r>
    </w:p>
    <w:p w:rsidR="000A1A2E" w:rsidRPr="000A1A2E" w:rsidRDefault="000A1A2E" w:rsidP="000A1A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A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ЗДОРОВЬЕ ЖЕНЩИНЫ 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Эффективна для: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</w:t>
      </w:r>
      <w:proofErr w:type="gram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кому за.....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8"/>
        <w:gridCol w:w="715"/>
        <w:gridCol w:w="701"/>
        <w:gridCol w:w="701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гинеколога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Плавание в бассейне с морской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Морские ванны с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бишофитом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Массаж воротниковой зоны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Нейросоматическая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гармонизация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пляже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0A1A2E" w:rsidRPr="00D75FAF" w:rsidRDefault="000A1A2E" w:rsidP="000A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F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ЗДОРОВЬЕ МУЖЧИНЫ 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Рекомендуемая продолжительность от 7 до 12 дней.  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37"/>
        <w:gridCol w:w="596"/>
        <w:gridCol w:w="626"/>
        <w:gridCol w:w="626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7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12 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14 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Посещение бассейна с морской водой и аттракционами: трехуровневый гидромассаж, водные аттракционы "водяной гриб", воздушная подушка, встречное течение, каскадные души, джакузи, контрастные ванночки для ног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Морские ванны с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аромакомпонентами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или циркулярный душ или восходящий душ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Тренажерный зал или лечебная гимнастика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Массаж воротниковой зоны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A1A2E" w:rsidRPr="00D75FAF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F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           Перечень процедур по программе «Базовое лечение»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0"/>
        <w:gridCol w:w="1111"/>
        <w:gridCol w:w="1279"/>
        <w:gridCol w:w="300"/>
        <w:gridCol w:w="1170"/>
      </w:tblGrid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 Наименование процедуры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 дней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12дней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14дней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Наблюдение врача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 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 Электрокардиограмма по назначению врача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 Плавание в бассейне с морской водой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гигиеническая гимнастика на пляже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Лечебная гимнастика или тренажерный зал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Небулайзерная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(ингаляционная) терапия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Физиотерапевтическая процедура (КУФ, ультразвук,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фонофорез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лекарственных веществ, 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магнитотерапия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СМТ, ДДТ, электрофорез) 1 процедура по выбору врача 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9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Ароматерапия</w:t>
            </w:r>
            <w:proofErr w:type="spellEnd"/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Питьевое лечение минеральной водой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Механорефлексотерапия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стоп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Осмотр 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ЛОР-врача</w:t>
            </w:r>
            <w:proofErr w:type="spellEnd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необходимости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1A2E" w:rsidRPr="000A1A2E" w:rsidTr="00D75FAF">
        <w:trPr>
          <w:trHeight w:val="360"/>
        </w:trPr>
        <w:tc>
          <w:tcPr>
            <w:tcW w:w="5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13 Оказание неотложной медицинской помощи</w:t>
            </w:r>
          </w:p>
        </w:tc>
        <w:tc>
          <w:tcPr>
            <w:tcW w:w="1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2E" w:rsidRPr="000A1A2E" w:rsidRDefault="000A1A2E" w:rsidP="000A1A2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A1A2E" w:rsidRPr="000A1A2E" w:rsidTr="00D75FAF">
        <w:tc>
          <w:tcPr>
            <w:tcW w:w="586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Ожидаемые эффекты: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профилактика простудных заболеваний, повышение сопротивляемости организма.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При сроке пребывания в санатории 1-6 дней, лечебные процедуры по программе "Базовое лечение", назначаются пропорционально сроку пребывания.</w:t>
      </w:r>
    </w:p>
    <w:p w:rsidR="000A1A2E" w:rsidRPr="000A1A2E" w:rsidRDefault="000A1A2E" w:rsidP="000A1A2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0A1A2E" w:rsidRPr="00D75FAF" w:rsidRDefault="000A1A2E" w:rsidP="00D75FAF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5F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ИНДИВИДУАЛЬНЫЕ ПРОГРАММЫ КОМПЛЕКСНОЙ ПРОФИЛАКТИКИ С ПРИМЕНЕНИЕМ ТЕХНОЛОГИИ</w:t>
      </w:r>
      <w:r w:rsidRPr="00D75F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5F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БИОЛОГИЧЕСКОЙ ОБРАТНОЙ СВЯЗИ (</w:t>
      </w:r>
      <w:proofErr w:type="gramStart"/>
      <w:r w:rsidRPr="00D75F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БОС</w:t>
      </w:r>
      <w:proofErr w:type="gramEnd"/>
      <w:r w:rsidRPr="00D75F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0A1A2E" w:rsidRPr="000A1A2E" w:rsidRDefault="000A1A2E" w:rsidP="00D75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Продолжительностью 12-14 дней</w:t>
      </w:r>
    </w:p>
    <w:p w:rsidR="000A1A2E" w:rsidRPr="000A1A2E" w:rsidRDefault="000A1A2E" w:rsidP="00D75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Технология биологической обратной связи (</w:t>
      </w:r>
      <w:proofErr w:type="gram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БОС</w:t>
      </w:r>
      <w:proofErr w:type="gram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— это волевое управление функциями организма с целью их совершенствования посредством выработки навыков диафрагмального дыхания. Пациент при этом становится активным участником восстановительного лечения, благодаря тому, что по каналам обратной связи (зрительным, слуховым) видит и слышит результаты собственной работы.</w:t>
      </w:r>
    </w:p>
    <w:p w:rsidR="000A1A2E" w:rsidRPr="000A1A2E" w:rsidRDefault="000A1A2E" w:rsidP="00D75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 санатории функционирует кабинет биологической обратной связи. Этот кабинет поможет Вам овладеть навыком диафрагмально-релаксационного дыхания — универсальным приемом защиты от болезней и стресса. Освоить этот тип дыхания позволяет принцип биологической обратной связи, заложенный в работу тренажера.</w:t>
      </w:r>
    </w:p>
    <w:p w:rsidR="000A1A2E" w:rsidRPr="000A1A2E" w:rsidRDefault="000A1A2E" w:rsidP="00D75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Проведение процедур </w:t>
      </w:r>
      <w:proofErr w:type="gram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БОС</w:t>
      </w:r>
      <w:proofErr w:type="gram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осуществляется одновременно с количественной оценкой уровня здоровья.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Вы легко освоите надежный способ восстановления здоровья </w:t>
      </w: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</w:t>
      </w:r>
      <w:proofErr w:type="gram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Бронхиальной астме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-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Вегето-сосудистой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дистонии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Гипертонии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Частых простудных заболеваниях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Постоянных головных болях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Нарушении сна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Хронической усталости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Пониженной работоспособности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 быстро научитесь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Защищаться от стресса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Повышать жизненный тонус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Избавляться от чувства неуверенности в себе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Продлевать активное долголетие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Оздоровительный эффект</w:t>
      </w: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- Профилактика болезней дыхательной, </w:t>
      </w:r>
      <w:proofErr w:type="spellStart"/>
      <w:proofErr w:type="gram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сердечно-сосудистой</w:t>
      </w:r>
      <w:proofErr w:type="spellEnd"/>
      <w:proofErr w:type="gram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нервной систем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Продление активного долголетия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- Защита от стресса и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психоэмоционального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напряжения</w:t>
      </w:r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Повышение уровня защитных сил организма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БОС</w:t>
      </w:r>
      <w:proofErr w:type="gramEnd"/>
      <w:r w:rsidRPr="000A1A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программа лечения бронхиальной астмы и хронического бронхита. </w:t>
      </w:r>
      <w:proofErr w:type="gram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Эффективна</w:t>
      </w:r>
      <w:proofErr w:type="gram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при: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атопической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инфекционно-аллергической бронхиальной астме с легким и редкими приступами без выраженной легочно-сердечной недостаточности; хроническом </w:t>
      </w:r>
      <w:proofErr w:type="spellStart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обструктивном</w:t>
      </w:r>
      <w:proofErr w:type="spellEnd"/>
      <w:r w:rsidRPr="000A1A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бронхите.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Рекомендовано оптимально 12-14 дней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1"/>
        <w:gridCol w:w="650"/>
        <w:gridCol w:w="717"/>
        <w:gridCol w:w="717"/>
      </w:tblGrid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Наименование процедуры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7 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 12 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дней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 14 </w:t>
            </w: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дней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Наблюдение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исследования по назначению врача (общий анализ крови, глюкоза крови, общий анализ мочи)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 по назначению врача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Исследование функции внешнего дыхания первоначальное и заключительное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Процедуры биологически обратной связи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Питьевое лечение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Синглетно-кислородная терапия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Плавание в бассейне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Спелеотерапия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0A1A2E" w:rsidRPr="000A1A2E" w:rsidTr="000A1A2E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Оказание неотложной медицинской помощи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A2E" w:rsidRPr="000A1A2E" w:rsidRDefault="000A1A2E" w:rsidP="000A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0A1A2E" w:rsidRPr="000A1A2E" w:rsidRDefault="000A1A2E" w:rsidP="000A1A2E">
      <w:pPr>
        <w:spacing w:after="0" w:line="29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 Лечебные процедуры назначаются в соответствии с программами лечения, замена процедур не производится.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Всем отдыхающим назначается утренняя гигиеническая гимнастика на пляже, </w:t>
      </w:r>
      <w:proofErr w:type="spellStart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климатолечение</w:t>
      </w:r>
      <w:proofErr w:type="spellEnd"/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(воздушные и солнечные ванны).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 всех спальных корпусах и на пляже работают медпункты для оказания круглосуточной неотложной медицинской помощи.</w:t>
      </w:r>
    </w:p>
    <w:p w:rsidR="000A1A2E" w:rsidRPr="000A1A2E" w:rsidRDefault="000A1A2E" w:rsidP="000A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Медикаментозное лечение не входит в стоимость путевки</w:t>
      </w:r>
    </w:p>
    <w:p w:rsidR="000A1A2E" w:rsidRPr="000A1A2E" w:rsidRDefault="000A1A2E" w:rsidP="000A1A2E">
      <w:pPr>
        <w:rPr>
          <w:sz w:val="24"/>
          <w:szCs w:val="24"/>
        </w:rPr>
      </w:pPr>
    </w:p>
    <w:sectPr w:rsidR="000A1A2E" w:rsidRPr="000A1A2E" w:rsidSect="003A14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2E" w:rsidRDefault="000A1A2E" w:rsidP="003A14BC">
      <w:pPr>
        <w:spacing w:after="0" w:line="240" w:lineRule="auto"/>
      </w:pPr>
      <w:r>
        <w:separator/>
      </w:r>
    </w:p>
  </w:endnote>
  <w:endnote w:type="continuationSeparator" w:id="0">
    <w:p w:rsidR="000A1A2E" w:rsidRDefault="000A1A2E" w:rsidP="003A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2E" w:rsidRDefault="000A1A2E" w:rsidP="003A14BC">
      <w:pPr>
        <w:spacing w:after="0" w:line="240" w:lineRule="auto"/>
      </w:pPr>
      <w:r>
        <w:separator/>
      </w:r>
    </w:p>
  </w:footnote>
  <w:footnote w:type="continuationSeparator" w:id="0">
    <w:p w:rsidR="000A1A2E" w:rsidRDefault="000A1A2E" w:rsidP="003A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2E" w:rsidRPr="000A1A2E" w:rsidRDefault="000A1A2E" w:rsidP="000A1A2E">
    <w:pPr>
      <w:pStyle w:val="a6"/>
      <w:jc w:val="right"/>
      <w:rPr>
        <w:rFonts w:ascii="Times New Roman" w:hAnsi="Times New Roman"/>
        <w:sz w:val="20"/>
        <w:szCs w:val="20"/>
      </w:rPr>
    </w:pPr>
    <w:r w:rsidRPr="00B90482">
      <w:rPr>
        <w:rStyle w:val="a4"/>
        <w:rFonts w:ascii="Times New Roman" w:hAnsi="Times New Roman"/>
        <w:sz w:val="20"/>
        <w:szCs w:val="20"/>
      </w:rPr>
      <w:t>Санаторий «</w:t>
    </w:r>
    <w:proofErr w:type="spellStart"/>
    <w:r>
      <w:rPr>
        <w:rStyle w:val="a4"/>
        <w:rFonts w:ascii="Times New Roman" w:hAnsi="Times New Roman"/>
        <w:sz w:val="20"/>
        <w:szCs w:val="20"/>
      </w:rPr>
      <w:t>Мисхор</w:t>
    </w:r>
    <w:proofErr w:type="spellEnd"/>
    <w:r w:rsidRPr="00B90482">
      <w:rPr>
        <w:rStyle w:val="a4"/>
        <w:rFonts w:ascii="Times New Roman" w:hAnsi="Times New Roman"/>
        <w:sz w:val="20"/>
        <w:szCs w:val="20"/>
      </w:rPr>
      <w:t>», г. Ялта</w:t>
    </w:r>
    <w:r w:rsidRPr="00B90482">
      <w:rPr>
        <w:rStyle w:val="a4"/>
        <w:rFonts w:ascii="Times New Roman" w:hAnsi="Times New Roman"/>
        <w:sz w:val="20"/>
        <w:szCs w:val="20"/>
      </w:rPr>
      <w:br/>
      <w:t>Администратор: </w:t>
    </w:r>
    <w:r w:rsidRPr="00B90482">
      <w:rPr>
        <w:rFonts w:ascii="Times New Roman" w:hAnsi="Times New Roman"/>
        <w:sz w:val="20"/>
        <w:szCs w:val="20"/>
      </w:rPr>
      <w:t>8 (86333) 3-01-71, сот. 8 (902) 225-08-24 </w:t>
    </w:r>
    <w:r w:rsidRPr="00B90482">
      <w:rPr>
        <w:rFonts w:ascii="Times New Roman" w:hAnsi="Times New Roman"/>
        <w:sz w:val="20"/>
        <w:szCs w:val="20"/>
      </w:rPr>
      <w:br/>
    </w:r>
    <w:r w:rsidRPr="00B90482">
      <w:rPr>
        <w:rStyle w:val="a4"/>
        <w:rFonts w:ascii="Times New Roman" w:hAnsi="Times New Roman"/>
        <w:sz w:val="20"/>
        <w:szCs w:val="20"/>
      </w:rPr>
      <w:t>Отдел бронирования в Москве: </w:t>
    </w:r>
    <w:r w:rsidRPr="00B90482">
      <w:rPr>
        <w:rFonts w:ascii="Times New Roman" w:hAnsi="Times New Roman"/>
        <w:sz w:val="20"/>
        <w:szCs w:val="20"/>
      </w:rPr>
      <w:t>8 (495) 134-24-04</w:t>
    </w:r>
    <w:r w:rsidRPr="00B90482">
      <w:rPr>
        <w:rFonts w:ascii="Times New Roman" w:hAnsi="Times New Roman"/>
        <w:sz w:val="20"/>
        <w:szCs w:val="20"/>
      </w:rPr>
      <w:br/>
    </w:r>
    <w:proofErr w:type="spellStart"/>
    <w:r w:rsidRPr="00B90482">
      <w:rPr>
        <w:rStyle w:val="a4"/>
        <w:rFonts w:ascii="Times New Roman" w:hAnsi="Times New Roman"/>
        <w:sz w:val="20"/>
        <w:szCs w:val="20"/>
      </w:rPr>
      <w:t>E-mail</w:t>
    </w:r>
    <w:proofErr w:type="spellEnd"/>
    <w:r w:rsidRPr="00B90482">
      <w:rPr>
        <w:rStyle w:val="a4"/>
        <w:rFonts w:ascii="Times New Roman" w:hAnsi="Times New Roman"/>
        <w:sz w:val="20"/>
        <w:szCs w:val="20"/>
      </w:rPr>
      <w:t>:</w:t>
    </w:r>
    <w:r w:rsidRPr="00B90482">
      <w:rPr>
        <w:rStyle w:val="a4"/>
        <w:rFonts w:ascii="Times New Roman" w:hAnsi="Times New Roman"/>
        <w:color w:val="000080"/>
        <w:sz w:val="20"/>
        <w:szCs w:val="20"/>
      </w:rPr>
      <w:t xml:space="preserve"> </w:t>
    </w:r>
    <w:r>
      <w:rPr>
        <w:rStyle w:val="a4"/>
        <w:rFonts w:ascii="Times New Roman" w:hAnsi="Times New Roman"/>
        <w:color w:val="000080"/>
        <w:sz w:val="20"/>
        <w:szCs w:val="20"/>
        <w:lang w:val="en-US"/>
      </w:rPr>
      <w:t>info</w:t>
    </w:r>
    <w:r w:rsidRPr="00B90482">
      <w:rPr>
        <w:rStyle w:val="a4"/>
        <w:rFonts w:ascii="Times New Roman" w:hAnsi="Times New Roman"/>
        <w:color w:val="000080"/>
        <w:sz w:val="20"/>
        <w:szCs w:val="20"/>
      </w:rPr>
      <w:t>@</w:t>
    </w:r>
    <w:proofErr w:type="spellStart"/>
    <w:r w:rsidRPr="00B90482">
      <w:rPr>
        <w:rStyle w:val="a4"/>
        <w:rFonts w:ascii="Times New Roman" w:hAnsi="Times New Roman"/>
        <w:color w:val="000080"/>
        <w:sz w:val="20"/>
        <w:szCs w:val="20"/>
      </w:rPr>
      <w:t>krimsan.ru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00B"/>
    <w:multiLevelType w:val="multilevel"/>
    <w:tmpl w:val="EB1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E7DC2"/>
    <w:multiLevelType w:val="multilevel"/>
    <w:tmpl w:val="C20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A5D37"/>
    <w:multiLevelType w:val="multilevel"/>
    <w:tmpl w:val="840A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B0514"/>
    <w:multiLevelType w:val="hybridMultilevel"/>
    <w:tmpl w:val="0E1E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74F6"/>
    <w:rsid w:val="000A1A2E"/>
    <w:rsid w:val="001613DA"/>
    <w:rsid w:val="002A49E3"/>
    <w:rsid w:val="003074F6"/>
    <w:rsid w:val="00331503"/>
    <w:rsid w:val="003A14BC"/>
    <w:rsid w:val="006C4432"/>
    <w:rsid w:val="00C34633"/>
    <w:rsid w:val="00D75FAF"/>
    <w:rsid w:val="00E2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DA"/>
  </w:style>
  <w:style w:type="paragraph" w:styleId="1">
    <w:name w:val="heading 1"/>
    <w:basedOn w:val="a"/>
    <w:link w:val="10"/>
    <w:uiPriority w:val="9"/>
    <w:qFormat/>
    <w:rsid w:val="000A1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7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4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C44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0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432"/>
    <w:rPr>
      <w:b/>
      <w:bCs/>
    </w:rPr>
  </w:style>
  <w:style w:type="character" w:styleId="a5">
    <w:name w:val="Hyperlink"/>
    <w:basedOn w:val="a0"/>
    <w:uiPriority w:val="99"/>
    <w:semiHidden/>
    <w:unhideWhenUsed/>
    <w:rsid w:val="006C44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4BC"/>
  </w:style>
  <w:style w:type="paragraph" w:styleId="a8">
    <w:name w:val="footer"/>
    <w:basedOn w:val="a"/>
    <w:link w:val="a9"/>
    <w:uiPriority w:val="99"/>
    <w:semiHidden/>
    <w:unhideWhenUsed/>
    <w:rsid w:val="003A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14BC"/>
  </w:style>
  <w:style w:type="paragraph" w:styleId="aa">
    <w:name w:val="List Paragraph"/>
    <w:basedOn w:val="a"/>
    <w:uiPriority w:val="34"/>
    <w:qFormat/>
    <w:rsid w:val="000A1A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1A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01</cp:lastModifiedBy>
  <cp:revision>4</cp:revision>
  <cp:lastPrinted>2016-11-29T08:35:00Z</cp:lastPrinted>
  <dcterms:created xsi:type="dcterms:W3CDTF">2016-11-29T12:04:00Z</dcterms:created>
  <dcterms:modified xsi:type="dcterms:W3CDTF">2016-11-29T14:27:00Z</dcterms:modified>
</cp:coreProperties>
</file>