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5F" w:rsidRDefault="00B70B5F" w:rsidP="00B70B5F">
      <w:pPr>
        <w:spacing w:after="0" w:line="2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Оздоровительная программа.</w:t>
      </w:r>
    </w:p>
    <w:p w:rsidR="00B70B5F" w:rsidRPr="00B70B5F" w:rsidRDefault="00B70B5F" w:rsidP="00B70B5F">
      <w:pPr>
        <w:spacing w:after="0" w:line="2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1"/>
        <w:gridCol w:w="1061"/>
        <w:gridCol w:w="1101"/>
        <w:gridCol w:w="1101"/>
        <w:gridCol w:w="1107"/>
      </w:tblGrid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 Наименование процедуры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12дней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14дней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18дней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1.Осмотр лечащего врача первичный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2.Осмотр лечащего врача повторный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3.Осмотр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показаниям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4.Термометрия общая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5.Измерение роста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6.Измерение массы тела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790"/>
        </w:trPr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7.Лабораторные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8. 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9.Исследование функций внешнего дыхания по клиническим показаниям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Плавание в бассейне с морской водой или жемчужные ванны, или ванны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циркулярный душ, или дождевой душ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rHeight w:val="413"/>
        </w:trPr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11. Утренняя гимнастика на пляже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12. Лечебная гимнастика или тренажерный зал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(ингаляционная) терапия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Индивидуально подобранные физиотерапевтические процедуры (УФО или ультразвук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веществ или 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СМТили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 или электрофорез) 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rHeight w:val="323"/>
        </w:trPr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16.Механорефлексотерапия стоп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17.Диетотерапия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rHeight w:val="339"/>
        </w:trPr>
        <w:tc>
          <w:tcPr>
            <w:tcW w:w="5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18. Оказание неотложной медицинской помощи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простудных заболеваний, повышение сопротивляемости организма.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0A1A2E" w:rsidRDefault="000A1A2E" w:rsidP="00B70B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B5F" w:rsidRDefault="00B70B5F" w:rsidP="00B70B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B5F" w:rsidRDefault="00B70B5F" w:rsidP="00B70B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B5F" w:rsidRDefault="00B70B5F" w:rsidP="00B70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70B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Лечебная программа.</w:t>
      </w:r>
    </w:p>
    <w:p w:rsidR="00B70B5F" w:rsidRPr="00B70B5F" w:rsidRDefault="00B70B5F" w:rsidP="00B70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гипотиреоза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гипотиреозе легкой и средней степени тяжести в фазе медикаментозной компенсации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9"/>
        <w:gridCol w:w="640"/>
        <w:gridCol w:w="683"/>
        <w:gridCol w:w="683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- общий анализ крови, общий анализ мочи, глюкоза крови, гормоны щитовидной железы (ТТГ, сТ</w:t>
            </w:r>
            <w:proofErr w:type="gram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подобранные физиотерапевтические процедуры (электрофорез или СМТ на воротниковую зону)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 или массаж воротниковой области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Улучшение самочувствия, повышение устойчивости к физическим нагрузкам.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Программа лечения сахарного диабета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легкой и средней степени тяжести сахарного диабета 2-го типа в стадии компенсации, при снижении толерантности к глюкозе 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3"/>
        <w:gridCol w:w="654"/>
        <w:gridCol w:w="704"/>
        <w:gridCol w:w="704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общий анализ мочи, анализ мочи на ацетон, глюкоза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(жемчужные или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Синглетно-кислородная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подобранные физиотерапевтические процедуры (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дарсонвализация)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Нормализация уровня глюкозы в крови, повышение жизненного тонуса, нормализация массы тела.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варикозной болезни нижних конечностей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варикозном расширении вен, венозной недостаточности,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лимфостазе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5"/>
        <w:gridCol w:w="676"/>
        <w:gridCol w:w="737"/>
        <w:gridCol w:w="737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индекс, фибриноген, общий анализ крови,  </w:t>
            </w:r>
            <w:proofErr w:type="gramEnd"/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общий анализ мочи, глюкоза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 или лечебная гимнастика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Синглетно-кислородная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(дарсонвализация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Аквастеп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"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Легкость походки, уменьшение отечности и болей в ногах, уменьшение трофических изменений кожи ног, улучшение показаний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реовазограммы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лечение метаболического синдрома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сочетании ишемической болезни сердца или гипертонической болезни с избыточным весом, снижением толерантности к глюкозе.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6"/>
        <w:gridCol w:w="616"/>
        <w:gridCol w:w="646"/>
        <w:gridCol w:w="646"/>
        <w:gridCol w:w="631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исследования по назначению врача (глюкоза крови, липидный комплекс, мочевина,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, печеночные пробы, амилаза, общий анализ крови,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 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(электрофорез или ультразвук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или СМТ)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стабилизация артериального давления, повышение устойчивости к физическим нагрузкам, снижение уровня глюкозы в крови, снижение массы тела.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артрозо-артритов</w:t>
      </w:r>
      <w:proofErr w:type="spellEnd"/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лечения: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ревматоидного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полиартрита в неактивной фазе, артритов травматического происхождения с минимальным нарушением функции сустава, подагры, деформирующего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остеоартроза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0"/>
        <w:gridCol w:w="645"/>
        <w:gridCol w:w="690"/>
        <w:gridCol w:w="690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исследования по назначению врача (СРБ,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ревмопробы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, общий анализ крови,  общий анализ мочи, глюкоза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магнито-лазерная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озокерита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 или лечебная гимнастика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болевых ощущений, увеличение подвижности суставов, профилактика обострений.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lastRenderedPageBreak/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остеохондроза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лечения: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остеохондроза шейного, грудного, пояснично-крестцового отделов позвоночника с корешковым синдромом и без него. 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3"/>
        <w:gridCol w:w="624"/>
        <w:gridCol w:w="659"/>
        <w:gridCol w:w="659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общий анализ мочи, глюкоза крови)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Лечебный массаж (воротниковой зоны или грудного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пояснично-кресцового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гидромассажем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  или тренажерный зал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или аппликации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озокерита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болей, увеличение подвижности позвоночника, красивая осанка.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Программа лечения </w:t>
      </w: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нейроциркулярной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дистонии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нейроциркулярной и вегетативной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, синдрома раздражительной слабости, хронической усталости, головных болей, мигрени и др.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4"/>
        <w:gridCol w:w="637"/>
        <w:gridCol w:w="678"/>
        <w:gridCol w:w="678"/>
        <w:gridCol w:w="658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исследования по назначению врача 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(общий анализ крови, глюкоза крови,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жемчужные или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Индивидуально подобранные физиотерапевтические процедуры (лекарственный электрофорез или электросон или дарсонвализация, др.)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неотложной медицинской помощи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стабилизация артериального давления, повышение устойчивости к физическим нагрузкам, нормализация сна, уменьшение или исчезновение головных болей.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гипертонической болезни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лечения: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гипертонической болезни </w:t>
      </w:r>
      <w:r w:rsidRPr="00B70B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0B5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0B5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ст. без частых кризов.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52"/>
        <w:gridCol w:w="619"/>
        <w:gridCol w:w="650"/>
        <w:gridCol w:w="650"/>
        <w:gridCol w:w="634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исследования по назначению врача (общий анализ крови, общий анализ мочи, глюкоза крови, холестерин, липопротеиды,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Индивидуально подобранные физиотерапевтические процедуры (лекарственный электрофорез или электросон или дарсонвализация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лазеротерапия)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неотложной медицинской помощи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стабилизация артериального давления, повышение устойчивости к физическим нагрузкам, снижение уровня холестерина крови, уменьшение фармакологической зависимости.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заболеваний верхних дыхательных путей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Эффективна при лечении: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хронических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тонизиллитов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, ларингитов, синуситов, фарингитов, ринитов, болезней уха. 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0"/>
        <w:gridCol w:w="663"/>
        <w:gridCol w:w="716"/>
        <w:gridCol w:w="716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отоларинголога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исследования по назначению врача (общий анализ </w:t>
            </w: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крови, глюкоза крови,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(УЗ или лазеротерапия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УВЧ или УФО)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дыхательная гимнастика 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в бассейне с морской водой или морские ванны (с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носового дыхания, исчезновение симптомов заболевания, достижение длительной ремиссии.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лечения заболевания органов дыхания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атопической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, инфекционно-аллергической бронхиальной астме с легкими и редкими приступами без выраженной легочно-сердечной недостаточности, хроническом бронхите,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обструктивном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бронхите, эмфиземе, состоянии после перенесенной пневмонии, бронхоэктатической болезни.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85"/>
        <w:gridCol w:w="650"/>
        <w:gridCol w:w="698"/>
        <w:gridCol w:w="698"/>
        <w:gridCol w:w="674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пульмонолога по клиническим показаниям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отоларинголога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функций внешнего дыхания первоначальное и заключительное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 подобранные физиотерапевтические процедуры (электрофорез или СМТ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УФО)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Синглетно-кислородная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(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 терапия с индивидуальным подбором лекарственных средств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жемчужные)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достижение полной ремиссии основного заболевания, уменьшение одышки, повышение толерантности к физическим нагрузкам, уменьшение количества обострений.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Замена процедур производится только при наличии противопоказаний или непереносимости процедур, только лечащим врачом в пределах программы лечения.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 случае пребывания в санатории меньше 7 дней количество процедур уменьшается пропорционально сроку пребывания.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В случае пребывания в санатории более 18 дней количество процедур увеличивается пропорционально сроку пребывания</w:t>
      </w: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B5F" w:rsidRPr="00B70B5F" w:rsidRDefault="00B70B5F" w:rsidP="00B70B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70B5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lastRenderedPageBreak/>
        <w:t>Лечебные программы для детей</w:t>
      </w:r>
    </w:p>
    <w:p w:rsid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B5F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На лечение принимаются дети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Лечение назначается при наличии:</w:t>
      </w:r>
    </w:p>
    <w:p w:rsidR="00B70B5F" w:rsidRPr="00B70B5F" w:rsidRDefault="00B70B5F" w:rsidP="00B70B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1.   справки о прививках; </w:t>
      </w:r>
    </w:p>
    <w:p w:rsidR="00B70B5F" w:rsidRPr="00B70B5F" w:rsidRDefault="00B70B5F" w:rsidP="00B70B5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2.  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Назначение лечебных процедур и медицинское наблюдение проводят высококвалифицированные врачи-педиатры и врачи консультанты.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Лечебные процедуры назначаются в соответствии с программами лечения, замена процедур не производится.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Всем детям назначается утренняя гигиеническая гимнастика на пляже,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климатолечение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(воздушные и солнечные ванны)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Во всех спальных корпусах и на пляже работают медпункты для оказания круглосуточной неотложной медицинской помощи.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Медикаментозное лечение не входит в стоимость путевки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лечения бронхиальной астмы у детей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атопической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и инфекционно-аллергической бронхиальной астмы у детей с легкими и редкими приступами.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6"/>
        <w:gridCol w:w="767"/>
        <w:gridCol w:w="836"/>
        <w:gridCol w:w="836"/>
      </w:tblGrid>
      <w:tr w:rsidR="00B70B5F" w:rsidRPr="00B70B5F" w:rsidTr="00B70B5F">
        <w:trPr>
          <w:trHeight w:val="828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rHeight w:val="165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282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rHeight w:val="217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192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282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650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(общий анализ крови, глюкоза крови, общий анализ мочи) по назначению врача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420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224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внешнего дыхания 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rHeight w:val="310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((УЗ или лазеротерапия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УВЧ или УФО)</w:t>
            </w:r>
            <w:proofErr w:type="gramEnd"/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231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rHeight w:val="311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254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Синглетно-кислородная терапия 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rHeight w:val="508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(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небулайзерная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 терапия с индивидуальным подбором лекарственных средств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332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rHeight w:val="234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325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B5F" w:rsidRPr="00B70B5F" w:rsidTr="00B70B5F">
        <w:trPr>
          <w:trHeight w:val="338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в бассейне с морской водой 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rHeight w:val="264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Утренняя гимнастика на пляже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rHeight w:val="227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rHeight w:val="330"/>
          <w:tblCellSpacing w:w="0" w:type="dxa"/>
        </w:trPr>
        <w:tc>
          <w:tcPr>
            <w:tcW w:w="3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40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исчезновение симптомов обострения, повышение устойчивости к физической нагрузке, уменьшение кашля, одышки, снижение медикаментозной нагрузки. Замена процедур производится только при наличии противопоказаний или </w:t>
      </w:r>
      <w:proofErr w:type="spellStart"/>
      <w:proofErr w:type="gramStart"/>
      <w:r w:rsidRPr="00B70B5F">
        <w:rPr>
          <w:rFonts w:ascii="Times New Roman" w:eastAsia="Times New Roman" w:hAnsi="Times New Roman" w:cs="Times New Roman"/>
          <w:sz w:val="24"/>
          <w:szCs w:val="24"/>
        </w:rPr>
        <w:t>непереноси-мости</w:t>
      </w:r>
      <w:proofErr w:type="spellEnd"/>
      <w:proofErr w:type="gram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процедур, только лечащим врачом в пределах основной программы лечения.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атопического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дерматита у детей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атопического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дерматита, экземы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5"/>
        <w:gridCol w:w="654"/>
        <w:gridCol w:w="703"/>
        <w:gridCol w:w="703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мочи, анализ мочи на ацетон.)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432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Синглетно-кислородная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(УЗ или лазеротерапия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УВЧ или УФО)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rHeight w:val="402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эффекты: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улучшение самочувствия, исчезновение кожных высыпаний, зуда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респираторного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аллергоза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детей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аллергических заболеваниях органов дыхания</w:t>
      </w: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7"/>
        <w:gridCol w:w="646"/>
        <w:gridCol w:w="691"/>
        <w:gridCol w:w="691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мочи, мазок из носа, печеночные пробы)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(УЗ или лазеротерапия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УВЧ или УФО)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 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rHeight w:val="34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  ванны  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 (при отсутствии противопоказаний)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381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гимнастика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   улучшение общего состояния, уменьшение одышки, повышение устойчивости к физическим нагрузкам.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коррекции нарушения осанки у детей с 6-ти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нарушениях осанки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7"/>
        <w:gridCol w:w="624"/>
        <w:gridCol w:w="657"/>
        <w:gridCol w:w="657"/>
        <w:gridCol w:w="640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(общий анализ крови, глюкоза крови,  общий анализ мочи) по назначению врача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rHeight w:val="31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Лечебный массаж спины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  6</w:t>
            </w:r>
          </w:p>
        </w:tc>
      </w:tr>
      <w:tr w:rsidR="00B70B5F" w:rsidRPr="00B70B5F" w:rsidTr="00B70B5F">
        <w:trPr>
          <w:trHeight w:val="339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в бассейне с морской водой и гидромассажем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30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 (с 8-ми 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rHeight w:val="644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Индивидуально подобранные физиотерапевтические процедуры (электрофорез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 или аппликации озокерита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rHeight w:val="366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0B5F" w:rsidRPr="00B70B5F" w:rsidTr="00B70B5F">
        <w:trPr>
          <w:trHeight w:val="34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улучшение осанки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остеохондропатий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реактивных артритов,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артропатий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у детей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лечения: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ревматоидного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полиартрита в неактивной фазе, артритов травматического происхождения с минимальным нарушением функции сустава,  реактивных артритов и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остеохондропатий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99"/>
        <w:gridCol w:w="640"/>
        <w:gridCol w:w="683"/>
        <w:gridCol w:w="683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(общий анализ крови, глюкоза крови, общий анализ мочи) по назначению врача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бишофитом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с морской водой и гидромассажем (с 8-ми 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Индивидуально подобранные физиотерапевтические процедуры (электрофорез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сакской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грязью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магнито-лазерная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др.)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бишофита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озокерита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Нордическая ходьба или лечебная гимнастика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Уменьшение болевых ощущений, увеличение подвижности суставов, профилактика обострений.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заболеваний </w:t>
      </w:r>
      <w:proofErr w:type="spellStart"/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сердечно-сосудистой</w:t>
      </w:r>
      <w:proofErr w:type="spellEnd"/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системы у детей 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Эффективна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лечении: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кардиопатии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, состояния после перенесенного миокардита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67"/>
        <w:gridCol w:w="635"/>
        <w:gridCol w:w="674"/>
        <w:gridCol w:w="674"/>
        <w:gridCol w:w="655"/>
      </w:tblGrid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(общий анализ крови, глюкоза крови,  общий анализ мочи) по назначению врача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Индивидуально подобранные физиотерапевтические процедуры (лекарственный электрофорез или электросон или дарсонвализация или др.)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Надвенная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лазеротерапия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B70B5F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улучшение самочувствия, повышение устойчивости к физическим нагрузкам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4D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лечения заболеваний верхних дыхательных путей у 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с 4-х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Эффективна при лечении: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хронических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тонизиллитов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, ларингитов, синуситов, фарингитов, ринитов, болезней уха.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0"/>
        <w:gridCol w:w="663"/>
        <w:gridCol w:w="716"/>
        <w:gridCol w:w="716"/>
      </w:tblGrid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 подобранные физиотерапевтические процедуры (УЗ или лазеротерапия или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УВЧ или УФО)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Ингаляционная 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дыхательная гимнастика 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Спелеотерапия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4D2EBD">
        <w:trPr>
          <w:trHeight w:val="41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носового дыхания, исчезновение симптомов заболевания, достижение длительной ремиссии.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4D2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лечения </w:t>
      </w:r>
      <w:proofErr w:type="gram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нейроциркуляторной</w:t>
      </w:r>
      <w:proofErr w:type="gram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дистонии</w:t>
      </w:r>
      <w:proofErr w:type="spellEnd"/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детей с 6-ти лет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Эффективна при: 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НЦД, ВСД, астенических </w:t>
      </w:r>
      <w:proofErr w:type="gramStart"/>
      <w:r w:rsidRPr="00B70B5F">
        <w:rPr>
          <w:rFonts w:ascii="Times New Roman" w:eastAsia="Times New Roman" w:hAnsi="Times New Roman" w:cs="Times New Roman"/>
          <w:sz w:val="24"/>
          <w:szCs w:val="24"/>
        </w:rPr>
        <w:t>состояниях</w:t>
      </w:r>
      <w:proofErr w:type="gramEnd"/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7"/>
        <w:gridCol w:w="637"/>
        <w:gridCol w:w="677"/>
        <w:gridCol w:w="677"/>
        <w:gridCol w:w="657"/>
      </w:tblGrid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дней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первичный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лечащего врача повторный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Термометрия общая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роста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 тела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исследования по назначению врача (общий анализ крови, глюкоза крови, СРБ, общий анализ мочи)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невролога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ЛОР-врача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показаниям)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 по назначению врача.</w:t>
            </w:r>
          </w:p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Морские ванны (жемчужные или с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аромаконцентратами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в бассейне с морской водой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Лечебная гимнастика  или нордическая ходьба в </w:t>
            </w: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Мисхорском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Нейросоматическая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гармонизация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 подобранные физиотерапевтические процедуры (лекарственный электрофорез или электросон или дарсонвализация и др.)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Механорефлексотерапия</w:t>
            </w:r>
            <w:proofErr w:type="spellEnd"/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 на пляже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Диетотерапия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0B5F" w:rsidRPr="00B70B5F" w:rsidTr="004D2EBD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B5F" w:rsidRPr="00B70B5F" w:rsidRDefault="00B70B5F" w:rsidP="00B7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B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эффекты: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  повышение толерантности к физическим нагрузкам, улучшение самочувствия, стабилизация артериального давления 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Замена процедур производится только при наличии противопоказаний или непереносимости процедур, только лечащим врачом в пределах основной программы лечения. 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 xml:space="preserve"> Лечение назначается при наличии санаторно-курортной карты, справки о прививках, справки об </w:t>
      </w:r>
      <w:proofErr w:type="spellStart"/>
      <w:r w:rsidRPr="00B70B5F">
        <w:rPr>
          <w:rFonts w:ascii="Times New Roman" w:eastAsia="Times New Roman" w:hAnsi="Times New Roman" w:cs="Times New Roman"/>
          <w:sz w:val="24"/>
          <w:szCs w:val="24"/>
        </w:rPr>
        <w:t>эпидокружении</w:t>
      </w:r>
      <w:proofErr w:type="spellEnd"/>
      <w:r w:rsidRPr="00B70B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B5F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70B5F" w:rsidRPr="00B70B5F" w:rsidRDefault="00B70B5F" w:rsidP="00B70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70B5F" w:rsidRPr="00B70B5F" w:rsidSect="003A14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5F" w:rsidRDefault="00B70B5F" w:rsidP="003A14BC">
      <w:pPr>
        <w:spacing w:after="0" w:line="240" w:lineRule="auto"/>
      </w:pPr>
      <w:r>
        <w:separator/>
      </w:r>
    </w:p>
  </w:endnote>
  <w:endnote w:type="continuationSeparator" w:id="0">
    <w:p w:rsidR="00B70B5F" w:rsidRDefault="00B70B5F" w:rsidP="003A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5F" w:rsidRDefault="00B70B5F" w:rsidP="003A14BC">
      <w:pPr>
        <w:spacing w:after="0" w:line="240" w:lineRule="auto"/>
      </w:pPr>
      <w:r>
        <w:separator/>
      </w:r>
    </w:p>
  </w:footnote>
  <w:footnote w:type="continuationSeparator" w:id="0">
    <w:p w:rsidR="00B70B5F" w:rsidRDefault="00B70B5F" w:rsidP="003A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F" w:rsidRPr="00B70B5F" w:rsidRDefault="00B70B5F" w:rsidP="00B70B5F">
    <w:pPr>
      <w:pStyle w:val="a6"/>
      <w:jc w:val="right"/>
      <w:rPr>
        <w:rStyle w:val="a4"/>
        <w:rFonts w:ascii="Times New Roman" w:hAnsi="Times New Roman"/>
        <w:b w:val="0"/>
        <w:sz w:val="20"/>
        <w:szCs w:val="20"/>
      </w:rPr>
    </w:pPr>
    <w:r w:rsidRPr="00B90482">
      <w:rPr>
        <w:rStyle w:val="a4"/>
        <w:rFonts w:ascii="Times New Roman" w:hAnsi="Times New Roman"/>
        <w:sz w:val="20"/>
        <w:szCs w:val="20"/>
      </w:rPr>
      <w:t>Санаторий «</w:t>
    </w:r>
    <w:proofErr w:type="spellStart"/>
    <w:r>
      <w:rPr>
        <w:rStyle w:val="a4"/>
        <w:rFonts w:ascii="Times New Roman" w:hAnsi="Times New Roman"/>
        <w:sz w:val="20"/>
        <w:szCs w:val="20"/>
      </w:rPr>
      <w:t>Мисхор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», г. Ялта</w:t>
    </w:r>
    <w:r w:rsidRPr="00B90482">
      <w:rPr>
        <w:rStyle w:val="a4"/>
        <w:rFonts w:ascii="Times New Roman" w:hAnsi="Times New Roman"/>
        <w:sz w:val="20"/>
        <w:szCs w:val="20"/>
      </w:rPr>
      <w:br/>
    </w:r>
    <w:r w:rsidRPr="00B70B5F">
      <w:rPr>
        <w:rStyle w:val="a4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B70B5F" w:rsidRPr="000A1A2E" w:rsidRDefault="00B70B5F" w:rsidP="00B70B5F">
    <w:pPr>
      <w:pStyle w:val="a6"/>
      <w:jc w:val="right"/>
      <w:rPr>
        <w:rFonts w:ascii="Times New Roman" w:hAnsi="Times New Roman"/>
        <w:sz w:val="20"/>
        <w:szCs w:val="20"/>
      </w:rPr>
    </w:pPr>
    <w:r w:rsidRPr="00B70B5F">
      <w:rPr>
        <w:rStyle w:val="a4"/>
        <w:rFonts w:ascii="Times New Roman" w:hAnsi="Times New Roman"/>
        <w:b w:val="0"/>
        <w:sz w:val="20"/>
        <w:szCs w:val="20"/>
      </w:rPr>
      <w:t>8-902-225-08-24, 8-86333-3-01-71</w:t>
    </w:r>
    <w:r w:rsidRPr="00B90482">
      <w:rPr>
        <w:rFonts w:ascii="Times New Roman" w:hAnsi="Times New Roman"/>
        <w:sz w:val="20"/>
        <w:szCs w:val="20"/>
      </w:rPr>
      <w:br/>
    </w:r>
    <w:proofErr w:type="spellStart"/>
    <w:r w:rsidRPr="00B90482">
      <w:rPr>
        <w:rStyle w:val="a4"/>
        <w:rFonts w:ascii="Times New Roman" w:hAnsi="Times New Roman"/>
        <w:sz w:val="20"/>
        <w:szCs w:val="20"/>
      </w:rPr>
      <w:t>E-mail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t>: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 xml:space="preserve"> </w:t>
    </w:r>
    <w:r>
      <w:rPr>
        <w:rStyle w:val="a4"/>
        <w:rFonts w:ascii="Times New Roman" w:hAnsi="Times New Roman"/>
        <w:color w:val="000080"/>
        <w:sz w:val="20"/>
        <w:szCs w:val="20"/>
        <w:lang w:val="en-US"/>
      </w:rPr>
      <w:t>info</w:t>
    </w:r>
    <w:r w:rsidRPr="00B90482">
      <w:rPr>
        <w:rStyle w:val="a4"/>
        <w:rFonts w:ascii="Times New Roman" w:hAnsi="Times New Roman"/>
        <w:color w:val="000080"/>
        <w:sz w:val="20"/>
        <w:szCs w:val="20"/>
      </w:rPr>
      <w:t>@</w:t>
    </w:r>
    <w:proofErr w:type="spellStart"/>
    <w:r w:rsidRPr="00B90482">
      <w:rPr>
        <w:rStyle w:val="a4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E8"/>
    <w:multiLevelType w:val="hybridMultilevel"/>
    <w:tmpl w:val="1918353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462200B"/>
    <w:multiLevelType w:val="multilevel"/>
    <w:tmpl w:val="EB1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E7DC2"/>
    <w:multiLevelType w:val="multilevel"/>
    <w:tmpl w:val="C20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1762B"/>
    <w:multiLevelType w:val="hybridMultilevel"/>
    <w:tmpl w:val="29A4CC66"/>
    <w:lvl w:ilvl="0" w:tplc="0419000F">
      <w:start w:val="1"/>
      <w:numFmt w:val="decimal"/>
      <w:lvlText w:val="%1."/>
      <w:lvlJc w:val="left"/>
      <w:pPr>
        <w:ind w:left="-312" w:hanging="5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2CA5D37"/>
    <w:multiLevelType w:val="multilevel"/>
    <w:tmpl w:val="840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90A7D"/>
    <w:multiLevelType w:val="hybridMultilevel"/>
    <w:tmpl w:val="038C4BDA"/>
    <w:lvl w:ilvl="0" w:tplc="418AD0DC">
      <w:numFmt w:val="bullet"/>
      <w:lvlText w:val="·"/>
      <w:lvlJc w:val="left"/>
      <w:pPr>
        <w:ind w:left="-312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AB13B9F"/>
    <w:multiLevelType w:val="hybridMultilevel"/>
    <w:tmpl w:val="0CDEDFF2"/>
    <w:lvl w:ilvl="0" w:tplc="418AD0DC">
      <w:numFmt w:val="bullet"/>
      <w:lvlText w:val="·"/>
      <w:lvlJc w:val="left"/>
      <w:pPr>
        <w:ind w:left="11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7D9B0514"/>
    <w:multiLevelType w:val="hybridMultilevel"/>
    <w:tmpl w:val="0E1E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4F6"/>
    <w:rsid w:val="000A1A2E"/>
    <w:rsid w:val="001613DA"/>
    <w:rsid w:val="002A49E3"/>
    <w:rsid w:val="003074F6"/>
    <w:rsid w:val="00331503"/>
    <w:rsid w:val="003A14BC"/>
    <w:rsid w:val="003B6A28"/>
    <w:rsid w:val="004D2EBD"/>
    <w:rsid w:val="006C4432"/>
    <w:rsid w:val="00B70B5F"/>
    <w:rsid w:val="00C34633"/>
    <w:rsid w:val="00D75FAF"/>
    <w:rsid w:val="00E2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A"/>
  </w:style>
  <w:style w:type="paragraph" w:styleId="1">
    <w:name w:val="heading 1"/>
    <w:basedOn w:val="a"/>
    <w:link w:val="10"/>
    <w:uiPriority w:val="9"/>
    <w:qFormat/>
    <w:rsid w:val="000A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7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4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C44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0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432"/>
    <w:rPr>
      <w:b/>
      <w:bCs/>
    </w:rPr>
  </w:style>
  <w:style w:type="character" w:styleId="a5">
    <w:name w:val="Hyperlink"/>
    <w:basedOn w:val="a0"/>
    <w:uiPriority w:val="99"/>
    <w:semiHidden/>
    <w:unhideWhenUsed/>
    <w:rsid w:val="006C443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4BC"/>
  </w:style>
  <w:style w:type="paragraph" w:styleId="a8">
    <w:name w:val="footer"/>
    <w:basedOn w:val="a"/>
    <w:link w:val="a9"/>
    <w:uiPriority w:val="99"/>
    <w:semiHidden/>
    <w:unhideWhenUsed/>
    <w:rsid w:val="003A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14BC"/>
  </w:style>
  <w:style w:type="paragraph" w:styleId="aa">
    <w:name w:val="List Paragraph"/>
    <w:basedOn w:val="a"/>
    <w:uiPriority w:val="34"/>
    <w:qFormat/>
    <w:rsid w:val="000A1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stparagraph">
    <w:name w:val="listparagraph"/>
    <w:basedOn w:val="a"/>
    <w:rsid w:val="00B7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8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8" w:space="0" w:color="6495ED"/>
            <w:right w:val="none" w:sz="0" w:space="0" w:color="auto"/>
          </w:divBdr>
          <w:divsChild>
            <w:div w:id="1331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5</cp:revision>
  <cp:lastPrinted>2016-11-29T08:35:00Z</cp:lastPrinted>
  <dcterms:created xsi:type="dcterms:W3CDTF">2016-11-29T12:04:00Z</dcterms:created>
  <dcterms:modified xsi:type="dcterms:W3CDTF">2018-01-25T08:58:00Z</dcterms:modified>
</cp:coreProperties>
</file>